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ind w:left="0" w:leftChars="0"/>
        <w:jc w:val="left"/>
        <w:rPr>
          <w:rFonts w:hint="eastAsia" w:ascii="黑体" w:hAnsi="黑体" w:eastAsia="黑体" w:cs="黑体"/>
          <w:lang w:val="en" w:eastAsia="zh-CN"/>
        </w:rPr>
      </w:pPr>
      <w:r>
        <w:rPr>
          <w:rFonts w:hint="eastAsia" w:ascii="黑体" w:hAnsi="黑体" w:eastAsia="黑体" w:cs="黑体"/>
          <w:lang w:val="en" w:eastAsia="zh-CN"/>
        </w:rPr>
        <w:t>附件</w:t>
      </w:r>
    </w:p>
    <w:p>
      <w:pPr>
        <w:pStyle w:val="3"/>
        <w:ind w:left="0" w:leftChars="0"/>
        <w:jc w:val="left"/>
        <w:rPr>
          <w:rFonts w:hint="eastAsia" w:ascii="黑体" w:hAnsi="黑体" w:eastAsia="黑体" w:cs="黑体"/>
          <w:lang w:val="en" w:eastAsia="zh-CN"/>
        </w:rPr>
      </w:pPr>
    </w:p>
    <w:p>
      <w:pPr>
        <w:keepNext w:val="0"/>
        <w:keepLines w:val="0"/>
        <w:pageBreakBefore w:val="0"/>
        <w:widowControl w:val="0"/>
        <w:kinsoku/>
        <w:wordWrap/>
        <w:overflowPunct/>
        <w:topLinePunct w:val="0"/>
        <w:bidi w:val="0"/>
        <w:spacing w:line="560" w:lineRule="exact"/>
        <w:ind w:left="0" w:leftChars="0" w:right="0" w:rightChars="0"/>
        <w:jc w:val="center"/>
        <w:textAlignment w:val="auto"/>
        <w:rPr>
          <w:rFonts w:hint="default" w:ascii="Times New Roman" w:hAnsi="Times New Roman" w:eastAsia="方正小标宋简体" w:cs="Times New Roman"/>
          <w:color w:val="000000"/>
          <w:w w:val="96"/>
          <w:sz w:val="44"/>
          <w:szCs w:val="44"/>
        </w:rPr>
      </w:pPr>
      <w:r>
        <w:rPr>
          <w:rFonts w:hint="default" w:ascii="Times New Roman" w:hAnsi="Times New Roman" w:eastAsia="方正小标宋简体" w:cs="Times New Roman"/>
          <w:color w:val="000000"/>
          <w:w w:val="96"/>
          <w:sz w:val="44"/>
          <w:szCs w:val="44"/>
        </w:rPr>
        <w:t>关于创新完善体制机制</w:t>
      </w:r>
    </w:p>
    <w:p>
      <w:pPr>
        <w:keepNext w:val="0"/>
        <w:keepLines w:val="0"/>
        <w:pageBreakBefore w:val="0"/>
        <w:widowControl w:val="0"/>
        <w:kinsoku/>
        <w:wordWrap/>
        <w:overflowPunct/>
        <w:topLinePunct w:val="0"/>
        <w:bidi w:val="0"/>
        <w:spacing w:line="560" w:lineRule="exact"/>
        <w:ind w:left="0" w:leftChars="0" w:right="0" w:rightChars="0"/>
        <w:jc w:val="center"/>
        <w:textAlignment w:val="auto"/>
        <w:rPr>
          <w:rFonts w:hint="default" w:ascii="Times New Roman" w:hAnsi="Times New Roman" w:eastAsia="方正小标宋简体" w:cs="Times New Roman"/>
          <w:color w:val="000000"/>
          <w:w w:val="96"/>
          <w:sz w:val="44"/>
          <w:szCs w:val="44"/>
        </w:rPr>
      </w:pPr>
      <w:r>
        <w:rPr>
          <w:rFonts w:hint="default" w:ascii="Times New Roman" w:hAnsi="Times New Roman" w:eastAsia="方正小标宋简体" w:cs="Times New Roman"/>
          <w:color w:val="000000"/>
          <w:w w:val="96"/>
          <w:sz w:val="44"/>
          <w:szCs w:val="44"/>
        </w:rPr>
        <w:t>推动招标投标市场规范健康发展的实施意见</w:t>
      </w:r>
    </w:p>
    <w:p>
      <w:pPr>
        <w:pStyle w:val="2"/>
        <w:keepNext w:val="0"/>
        <w:keepLines w:val="0"/>
        <w:pageBreakBefore w:val="0"/>
        <w:widowControl w:val="0"/>
        <w:kinsoku/>
        <w:wordWrap/>
        <w:overflowPunct/>
        <w:topLinePunct w:val="0"/>
        <w:bidi w:val="0"/>
        <w:snapToGrid w:val="0"/>
        <w:spacing w:before="0" w:beforeAutospacing="0" w:after="0" w:afterAutospacing="0" w:line="560" w:lineRule="exact"/>
        <w:ind w:left="0" w:leftChars="0" w:right="0" w:rightChars="0"/>
        <w:jc w:val="center"/>
        <w:textAlignment w:val="auto"/>
        <w:rPr>
          <w:rFonts w:hint="default" w:ascii="Times New Roman" w:hAnsi="Times New Roman" w:eastAsia="方正小标宋_GBK" w:cs="Times New Roman"/>
        </w:rPr>
      </w:pPr>
      <w:r>
        <w:rPr>
          <w:rFonts w:hint="default" w:ascii="Times New Roman" w:hAnsi="Times New Roman" w:eastAsia="楷体_GB2312" w:cs="Times New Roman"/>
          <w:b w:val="0"/>
          <w:kern w:val="2"/>
          <w:sz w:val="32"/>
          <w:szCs w:val="40"/>
        </w:rPr>
        <w:t>（</w:t>
      </w:r>
      <w:r>
        <w:rPr>
          <w:rFonts w:hint="eastAsia" w:ascii="Times New Roman" w:hAnsi="Times New Roman" w:eastAsia="楷体_GB2312" w:cs="Times New Roman"/>
          <w:b w:val="0"/>
          <w:kern w:val="2"/>
          <w:sz w:val="32"/>
          <w:szCs w:val="40"/>
          <w:lang w:eastAsia="zh-CN"/>
        </w:rPr>
        <w:t>征求意见稿</w:t>
      </w:r>
      <w:r>
        <w:rPr>
          <w:rFonts w:hint="default" w:ascii="Times New Roman" w:hAnsi="Times New Roman" w:eastAsia="楷体_GB2312" w:cs="Times New Roman"/>
          <w:b w:val="0"/>
          <w:kern w:val="2"/>
          <w:sz w:val="32"/>
          <w:szCs w:val="40"/>
        </w:rPr>
        <w:t>）</w:t>
      </w:r>
      <w:bookmarkStart w:id="0" w:name="_GoBack"/>
      <w:bookmarkEnd w:id="0"/>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建设全国统一大市场，</w:t>
      </w:r>
      <w:r>
        <w:rPr>
          <w:rFonts w:hint="default" w:ascii="Times New Roman" w:hAnsi="Times New Roman" w:eastAsia="仿宋_GB2312" w:cs="Times New Roman"/>
          <w:sz w:val="32"/>
          <w:szCs w:val="32"/>
        </w:rPr>
        <w:t>贯彻落实国务院办公厅《关于创新完善体制机制 推动招标投标市场规范健康发展的意见》的工作要求，坚持有效市场和有为政府更好结合，推动形成高效规范、公平竞争、充分开放的招标投标市场，进一步深化全省工程建设领域招标投标制度改革，结合我省实际，提出如下意见。</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完善</w:t>
      </w:r>
      <w:r>
        <w:rPr>
          <w:rFonts w:hint="default" w:ascii="Times New Roman" w:hAnsi="Times New Roman" w:eastAsia="黑体" w:cs="Times New Roman"/>
          <w:sz w:val="32"/>
          <w:szCs w:val="32"/>
        </w:rPr>
        <w:t>招标投标制度规则</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（一）加强制度建设</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en-US" w:eastAsia="zh-CN"/>
        </w:rPr>
      </w:pPr>
      <w:r>
        <w:rPr>
          <w:rFonts w:hint="default" w:ascii="Times New Roman" w:hAnsi="Times New Roman" w:eastAsia="仿宋_GB2312" w:cs="Times New Roman"/>
          <w:sz w:val="32"/>
          <w:szCs w:val="32"/>
        </w:rPr>
        <w:t>1.招标投标法及其实施条例修订后，适时</w:t>
      </w:r>
      <w:r>
        <w:rPr>
          <w:rFonts w:hint="default" w:ascii="Times New Roman" w:hAnsi="Times New Roman" w:eastAsia="仿宋_GB2312" w:cs="Times New Roman"/>
          <w:sz w:val="32"/>
          <w:szCs w:val="32"/>
          <w:lang w:val="en-US" w:eastAsia="zh-CN"/>
        </w:rPr>
        <w:t>推进</w:t>
      </w:r>
      <w:r>
        <w:rPr>
          <w:rFonts w:hint="default" w:ascii="Times New Roman" w:hAnsi="Times New Roman" w:eastAsia="仿宋_GB2312" w:cs="Times New Roman"/>
          <w:sz w:val="32"/>
          <w:szCs w:val="32"/>
        </w:rPr>
        <w:t>修订《湖北省公共资源招标投标监督管理条例》</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u w:val="none"/>
          <w:lang w:val="en-US" w:eastAsia="zh-CN"/>
        </w:rPr>
        <w:t>（责任单位：省发改委）</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single"/>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加快完善分类统一的招标投标交易基本规则和实施细则。</w:t>
      </w:r>
      <w:r>
        <w:rPr>
          <w:rFonts w:hint="default" w:ascii="Times New Roman" w:hAnsi="Times New Roman" w:eastAsia="楷体_GB2312" w:cs="Times New Roman"/>
          <w:sz w:val="32"/>
          <w:szCs w:val="32"/>
          <w:u w:val="none"/>
          <w:lang w:eastAsia="zh-CN"/>
        </w:rPr>
        <w:t>（责任单位：</w:t>
      </w:r>
      <w:r>
        <w:rPr>
          <w:rFonts w:hint="default" w:ascii="Times New Roman" w:hAnsi="Times New Roman" w:eastAsia="楷体_GB2312" w:cs="Times New Roman"/>
          <w:sz w:val="32"/>
          <w:szCs w:val="32"/>
          <w:u w:val="none"/>
        </w:rPr>
        <w:t>省住建厅、省交通运输厅、省水利厅</w:t>
      </w:r>
      <w:r>
        <w:rPr>
          <w:rFonts w:hint="default" w:ascii="Times New Roman" w:hAnsi="Times New Roman" w:eastAsia="楷体_GB2312" w:cs="Times New Roman"/>
          <w:sz w:val="32"/>
          <w:szCs w:val="32"/>
          <w:u w:val="none"/>
          <w:lang w:val="en-US" w:eastAsia="zh-CN"/>
        </w:rPr>
        <w:t>、省农业农村厅</w:t>
      </w:r>
      <w:r>
        <w:rPr>
          <w:rFonts w:hint="default" w:ascii="Times New Roman" w:hAnsi="Times New Roman" w:eastAsia="楷体_GB2312" w:cs="Times New Roman"/>
          <w:sz w:val="32"/>
          <w:szCs w:val="32"/>
          <w:u w:val="none"/>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zh-CN"/>
        </w:rPr>
        <w:t>规范招标文件编制</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en-US" w:eastAsia="zh-CN"/>
        </w:rPr>
      </w:pP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.完善全省统一的招标文件示范文本体系，推动招标人在依法必须招标项目中选用。适当提高勘察、设计、监理等服务类项目的技术因素评分占比权重。</w:t>
      </w:r>
      <w:r>
        <w:rPr>
          <w:rFonts w:hint="default" w:ascii="Times New Roman" w:hAnsi="Times New Roman" w:eastAsia="楷体_GB2312" w:cs="Times New Roman"/>
          <w:sz w:val="32"/>
          <w:szCs w:val="32"/>
          <w:u w:val="none"/>
        </w:rPr>
        <w:t>（</w:t>
      </w:r>
      <w:r>
        <w:rPr>
          <w:rFonts w:hint="default" w:ascii="Times New Roman" w:hAnsi="Times New Roman" w:eastAsia="楷体_GB2312" w:cs="Times New Roman"/>
          <w:sz w:val="32"/>
          <w:szCs w:val="32"/>
          <w:u w:val="none"/>
          <w:lang w:eastAsia="zh-CN"/>
        </w:rPr>
        <w:t>牵头单位：</w:t>
      </w:r>
      <w:r>
        <w:rPr>
          <w:rFonts w:hint="default" w:ascii="Times New Roman" w:hAnsi="Times New Roman" w:eastAsia="楷体_GB2312" w:cs="Times New Roman"/>
          <w:sz w:val="32"/>
          <w:szCs w:val="32"/>
          <w:u w:val="none"/>
        </w:rPr>
        <w:t>省发改委</w:t>
      </w:r>
      <w:r>
        <w:rPr>
          <w:rFonts w:hint="default" w:ascii="Times New Roman" w:hAnsi="Times New Roman" w:eastAsia="楷体_GB2312" w:cs="Times New Roman"/>
          <w:sz w:val="32"/>
          <w:szCs w:val="32"/>
          <w:u w:val="none"/>
          <w:lang w:eastAsia="zh-CN"/>
        </w:rPr>
        <w:t>，责任单位：</w:t>
      </w:r>
      <w:r>
        <w:rPr>
          <w:rFonts w:hint="default" w:ascii="Times New Roman" w:hAnsi="Times New Roman" w:eastAsia="楷体_GB2312" w:cs="Times New Roman"/>
          <w:sz w:val="32"/>
          <w:szCs w:val="32"/>
          <w:u w:val="none"/>
        </w:rPr>
        <w:t>省住建厅、省交通运输厅、省水利厅</w:t>
      </w:r>
      <w:r>
        <w:rPr>
          <w:rFonts w:hint="default" w:ascii="Times New Roman" w:hAnsi="Times New Roman" w:eastAsia="楷体_GB2312" w:cs="Times New Roman"/>
          <w:sz w:val="32"/>
          <w:szCs w:val="32"/>
          <w:u w:val="none"/>
          <w:lang w:val="en-US" w:eastAsia="zh-CN"/>
        </w:rPr>
        <w:t>、省农业农村厅、省交易（采购）中心）</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4.引导招标人</w:t>
      </w:r>
      <w:r>
        <w:rPr>
          <w:rFonts w:hint="default" w:ascii="Times New Roman" w:hAnsi="Times New Roman" w:eastAsia="仿宋_GB2312" w:cs="Times New Roman"/>
          <w:color w:val="auto"/>
          <w:kern w:val="0"/>
          <w:sz w:val="32"/>
          <w:szCs w:val="32"/>
          <w:lang w:eastAsia="zh-CN"/>
        </w:rPr>
        <w:t>合理选用</w:t>
      </w:r>
      <w:r>
        <w:rPr>
          <w:rFonts w:hint="default" w:ascii="Times New Roman" w:hAnsi="Times New Roman" w:eastAsia="仿宋_GB2312" w:cs="Times New Roman"/>
          <w:color w:val="auto"/>
          <w:kern w:val="0"/>
          <w:sz w:val="32"/>
          <w:szCs w:val="32"/>
          <w:lang w:val="zh-CN"/>
        </w:rPr>
        <w:t>评标方法，</w:t>
      </w:r>
      <w:r>
        <w:rPr>
          <w:rFonts w:hint="default" w:ascii="Times New Roman" w:hAnsi="Times New Roman" w:eastAsia="仿宋_GB2312" w:cs="Times New Roman"/>
          <w:color w:val="000000"/>
          <w:kern w:val="0"/>
          <w:sz w:val="32"/>
          <w:szCs w:val="32"/>
        </w:rPr>
        <w:t>经评审的最低投标价法适用于具有通用技术、性能标准或者招标人对其技术、性能没有特殊要求的招标项目。勘察、设计、监理等工程建设服务类项目不</w:t>
      </w:r>
      <w:r>
        <w:rPr>
          <w:rFonts w:hint="default" w:ascii="Times New Roman" w:hAnsi="Times New Roman" w:eastAsia="仿宋_GB2312" w:cs="Times New Roman"/>
          <w:color w:val="000000"/>
          <w:kern w:val="0"/>
          <w:sz w:val="32"/>
          <w:szCs w:val="32"/>
          <w:lang w:eastAsia="zh-CN"/>
        </w:rPr>
        <w:t>优先</w:t>
      </w:r>
      <w:r>
        <w:rPr>
          <w:rFonts w:hint="default" w:ascii="Times New Roman" w:hAnsi="Times New Roman" w:eastAsia="仿宋_GB2312" w:cs="Times New Roman"/>
          <w:color w:val="000000"/>
          <w:kern w:val="0"/>
          <w:sz w:val="32"/>
          <w:szCs w:val="32"/>
        </w:rPr>
        <w:t>使用最低投标价法。</w:t>
      </w:r>
      <w:r>
        <w:rPr>
          <w:rFonts w:hint="default" w:ascii="Times New Roman" w:hAnsi="Times New Roman" w:eastAsia="楷体_GB2312" w:cs="Times New Roman"/>
          <w:sz w:val="32"/>
          <w:szCs w:val="32"/>
          <w:u w:val="none"/>
        </w:rPr>
        <w:t>（</w:t>
      </w:r>
      <w:r>
        <w:rPr>
          <w:rFonts w:hint="default" w:ascii="Times New Roman" w:hAnsi="Times New Roman" w:eastAsia="楷体_GB2312" w:cs="Times New Roman"/>
          <w:sz w:val="32"/>
          <w:szCs w:val="32"/>
          <w:u w:val="none"/>
          <w:lang w:eastAsia="zh-CN"/>
        </w:rPr>
        <w:t>责任单位：</w:t>
      </w:r>
      <w:r>
        <w:rPr>
          <w:rFonts w:hint="default" w:ascii="Times New Roman" w:hAnsi="Times New Roman" w:eastAsia="楷体_GB2312" w:cs="Times New Roman"/>
          <w:sz w:val="32"/>
          <w:szCs w:val="32"/>
          <w:u w:val="none"/>
        </w:rPr>
        <w:t>省住建厅、省交通运输厅、省水利厅</w:t>
      </w:r>
      <w:r>
        <w:rPr>
          <w:rFonts w:hint="default" w:ascii="Times New Roman" w:hAnsi="Times New Roman" w:eastAsia="楷体_GB2312" w:cs="Times New Roman"/>
          <w:sz w:val="32"/>
          <w:szCs w:val="32"/>
          <w:u w:val="none"/>
          <w:lang w:val="en-US" w:eastAsia="zh-CN"/>
        </w:rPr>
        <w:t>、省农业农村厅、省交易（采购）中心）</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lang w:eastAsia="zh-CN"/>
        </w:rPr>
        <w:t>三</w:t>
      </w:r>
      <w:r>
        <w:rPr>
          <w:rFonts w:hint="default" w:ascii="Times New Roman" w:hAnsi="Times New Roman" w:eastAsia="楷体_GB2312" w:cs="Times New Roman"/>
          <w:color w:val="000000"/>
          <w:kern w:val="0"/>
          <w:sz w:val="32"/>
          <w:szCs w:val="32"/>
        </w:rPr>
        <w:t>）完善信用评价机制</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zh-CN" w:eastAsia="zh-CN"/>
        </w:rPr>
      </w:pP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落实国家招标投标领域统一分级分类的信用评价指标体系</w:t>
      </w:r>
      <w:r>
        <w:rPr>
          <w:rFonts w:hint="default" w:ascii="Times New Roman" w:hAnsi="Times New Roman" w:eastAsia="仿宋_GB2312" w:cs="Times New Roman"/>
          <w:color w:val="000000"/>
          <w:kern w:val="0"/>
          <w:sz w:val="32"/>
          <w:szCs w:val="32"/>
          <w:lang w:val="zh-CN"/>
        </w:rPr>
        <w:t>。建立电子化信用档案，信用评价信息向社会公开。</w:t>
      </w:r>
      <w:r>
        <w:rPr>
          <w:rFonts w:hint="default" w:ascii="Times New Roman" w:hAnsi="Times New Roman" w:eastAsia="楷体_GB2312" w:cs="Times New Roman"/>
          <w:sz w:val="32"/>
          <w:szCs w:val="32"/>
          <w:u w:val="none"/>
          <w:lang w:val="en-US" w:eastAsia="zh-CN"/>
        </w:rPr>
        <w:t>（牵头单位：省发改委，责任单位：省住建厅、省交通运输厅、省水利厅、省农业农村厅）</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lang w:val="en"/>
        </w:rPr>
      </w:pPr>
      <w:r>
        <w:rPr>
          <w:rFonts w:hint="default" w:ascii="Times New Roman" w:hAnsi="Times New Roman" w:eastAsia="仿宋_GB2312" w:cs="Times New Roman"/>
          <w:color w:val="000000"/>
          <w:kern w:val="0"/>
          <w:sz w:val="32"/>
          <w:szCs w:val="32"/>
          <w:lang w:val="en-US" w:eastAsia="zh-CN"/>
        </w:rPr>
        <w:t>6.分领域规范招标投标信用评价应用，</w:t>
      </w:r>
      <w:r>
        <w:rPr>
          <w:rFonts w:hint="default" w:ascii="Times New Roman" w:hAnsi="Times New Roman" w:eastAsia="仿宋_GB2312" w:cs="Times New Roman"/>
          <w:color w:val="000000"/>
          <w:kern w:val="0"/>
          <w:sz w:val="32"/>
          <w:szCs w:val="32"/>
          <w:lang w:val="zh-CN"/>
        </w:rPr>
        <w:t>依法依规开展守信激励和失信惩戒。清理投标资格条件、评标标准中的</w:t>
      </w:r>
      <w:r>
        <w:rPr>
          <w:rFonts w:hint="default" w:ascii="Times New Roman" w:hAnsi="Times New Roman" w:eastAsia="仿宋_GB2312" w:cs="Times New Roman"/>
          <w:color w:val="000000"/>
          <w:sz w:val="32"/>
          <w:szCs w:val="32"/>
        </w:rPr>
        <w:t>信用评分环节，坚决杜绝以信用加分方式排斥、限制市场竞争的做法。</w:t>
      </w:r>
      <w:r>
        <w:rPr>
          <w:rFonts w:hint="default" w:ascii="Times New Roman" w:hAnsi="Times New Roman" w:eastAsia="楷体_GB2312" w:cs="Times New Roman"/>
          <w:sz w:val="32"/>
          <w:szCs w:val="32"/>
          <w:u w:val="none"/>
        </w:rPr>
        <w:t>（</w:t>
      </w:r>
      <w:r>
        <w:rPr>
          <w:rFonts w:hint="default" w:ascii="Times New Roman" w:hAnsi="Times New Roman" w:eastAsia="楷体_GB2312" w:cs="Times New Roman"/>
          <w:sz w:val="32"/>
          <w:szCs w:val="32"/>
          <w:u w:val="none"/>
          <w:lang w:eastAsia="zh-CN"/>
        </w:rPr>
        <w:t>责任单位：</w:t>
      </w:r>
      <w:r>
        <w:rPr>
          <w:rFonts w:hint="default" w:ascii="Times New Roman" w:hAnsi="Times New Roman" w:eastAsia="楷体_GB2312" w:cs="Times New Roman"/>
          <w:sz w:val="32"/>
          <w:szCs w:val="32"/>
          <w:u w:val="none"/>
        </w:rPr>
        <w:t>省住建厅、省交通运输厅、省水利厅</w:t>
      </w:r>
      <w:r>
        <w:rPr>
          <w:rFonts w:hint="default" w:ascii="Times New Roman" w:hAnsi="Times New Roman" w:eastAsia="楷体_GB2312" w:cs="Times New Roman"/>
          <w:sz w:val="32"/>
          <w:szCs w:val="32"/>
          <w:u w:val="none"/>
          <w:lang w:val="en-US" w:eastAsia="zh-CN"/>
        </w:rPr>
        <w:t>、省农业农村厅</w:t>
      </w:r>
      <w:r>
        <w:rPr>
          <w:rFonts w:hint="default" w:ascii="Times New Roman" w:hAnsi="Times New Roman" w:eastAsia="楷体_GB2312" w:cs="Times New Roman"/>
          <w:sz w:val="32"/>
          <w:szCs w:val="32"/>
          <w:u w:val="none"/>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落实招标人主体责任</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zh-CN"/>
        </w:rPr>
        <w:t>）</w:t>
      </w:r>
      <w:r>
        <w:rPr>
          <w:rFonts w:hint="default" w:ascii="Times New Roman" w:hAnsi="Times New Roman" w:eastAsia="楷体_GB2312" w:cs="Times New Roman"/>
          <w:sz w:val="32"/>
          <w:szCs w:val="32"/>
        </w:rPr>
        <w:t>强化</w:t>
      </w:r>
      <w:r>
        <w:rPr>
          <w:rFonts w:hint="default" w:ascii="Times New Roman" w:hAnsi="Times New Roman" w:eastAsia="楷体_GB2312" w:cs="Times New Roman"/>
          <w:sz w:val="32"/>
          <w:szCs w:val="32"/>
          <w:lang w:val="zh-CN"/>
        </w:rPr>
        <w:t>招标人主体地位</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不断完善</w:t>
      </w:r>
      <w:r>
        <w:rPr>
          <w:rFonts w:hint="default" w:ascii="Times New Roman" w:hAnsi="Times New Roman" w:eastAsia="仿宋_GB2312" w:cs="Times New Roman"/>
          <w:kern w:val="0"/>
          <w:sz w:val="32"/>
          <w:szCs w:val="32"/>
        </w:rPr>
        <w:t>湖北省招标投标负面清单，</w:t>
      </w:r>
      <w:r>
        <w:rPr>
          <w:rFonts w:hint="default" w:ascii="Times New Roman" w:hAnsi="Times New Roman" w:eastAsia="仿宋_GB2312" w:cs="Times New Roman"/>
          <w:kern w:val="0"/>
          <w:sz w:val="32"/>
          <w:szCs w:val="32"/>
          <w:lang w:eastAsia="zh-CN"/>
        </w:rPr>
        <w:t>及时更新清单内容，</w:t>
      </w:r>
      <w:r>
        <w:rPr>
          <w:rFonts w:hint="default" w:ascii="Times New Roman" w:hAnsi="Times New Roman" w:eastAsia="仿宋_GB2312" w:cs="Times New Roman"/>
          <w:kern w:val="0"/>
          <w:sz w:val="32"/>
          <w:szCs w:val="32"/>
          <w:lang w:val="zh-CN"/>
        </w:rPr>
        <w:t>切实保障招标人在选择代理机构、委派代表参加评标、确定中标人等方面依法享有的自主权，落实招标人处理异议的责任。</w:t>
      </w:r>
      <w:r>
        <w:rPr>
          <w:rFonts w:hint="default" w:ascii="Times New Roman" w:hAnsi="Times New Roman" w:eastAsia="仿宋_GB2312" w:cs="Times New Roman"/>
          <w:color w:val="000000"/>
          <w:kern w:val="0"/>
          <w:sz w:val="32"/>
          <w:szCs w:val="32"/>
          <w:lang w:val="zh-CN"/>
        </w:rPr>
        <w:t>探索建立招</w:t>
      </w:r>
      <w:r>
        <w:rPr>
          <w:rFonts w:hint="default" w:ascii="Times New Roman" w:hAnsi="Times New Roman" w:eastAsia="仿宋_GB2312" w:cs="Times New Roman"/>
          <w:color w:val="000000"/>
          <w:kern w:val="0"/>
          <w:sz w:val="32"/>
          <w:szCs w:val="32"/>
          <w:lang w:val="en-US" w:eastAsia="zh-CN"/>
        </w:rPr>
        <w:t>标</w:t>
      </w:r>
      <w:r>
        <w:rPr>
          <w:rFonts w:hint="default" w:ascii="Times New Roman" w:hAnsi="Times New Roman" w:eastAsia="仿宋_GB2312" w:cs="Times New Roman"/>
          <w:color w:val="000000"/>
          <w:kern w:val="0"/>
          <w:sz w:val="32"/>
          <w:szCs w:val="32"/>
          <w:lang w:val="zh-CN"/>
        </w:rPr>
        <w:t>投标活动快速纠正机制，</w:t>
      </w:r>
      <w:r>
        <w:rPr>
          <w:rFonts w:hint="default" w:ascii="Times New Roman" w:hAnsi="Times New Roman" w:eastAsia="仿宋_GB2312" w:cs="Times New Roman"/>
          <w:color w:val="000000"/>
          <w:kern w:val="0"/>
          <w:sz w:val="32"/>
          <w:szCs w:val="32"/>
          <w:lang w:val="en-US" w:eastAsia="zh-CN"/>
        </w:rPr>
        <w:t>落实</w:t>
      </w:r>
      <w:r>
        <w:rPr>
          <w:rFonts w:hint="default" w:ascii="Times New Roman" w:hAnsi="Times New Roman" w:eastAsia="仿宋_GB2312" w:cs="Times New Roman"/>
          <w:color w:val="000000"/>
          <w:kern w:val="0"/>
          <w:sz w:val="32"/>
          <w:szCs w:val="32"/>
          <w:lang w:val="zh-CN"/>
        </w:rPr>
        <w:t>招标人评标报告</w:t>
      </w:r>
      <w:r>
        <w:rPr>
          <w:rFonts w:hint="default" w:ascii="Times New Roman" w:hAnsi="Times New Roman" w:eastAsia="仿宋_GB2312" w:cs="Times New Roman"/>
          <w:color w:val="000000"/>
          <w:kern w:val="0"/>
          <w:sz w:val="32"/>
          <w:szCs w:val="32"/>
          <w:lang w:val="en-US" w:eastAsia="zh-CN"/>
        </w:rPr>
        <w:t>审查义务</w:t>
      </w: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仿宋_GB2312" w:cs="Times New Roman"/>
          <w:color w:val="000000"/>
          <w:kern w:val="0"/>
          <w:sz w:val="32"/>
          <w:szCs w:val="32"/>
          <w:lang w:val="en-US" w:eastAsia="zh-CN"/>
        </w:rPr>
        <w:t>提高招标投标活动效率</w:t>
      </w: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楷体_GB2312" w:cs="Times New Roman"/>
          <w:sz w:val="32"/>
          <w:szCs w:val="32"/>
          <w:u w:val="none"/>
          <w:lang w:val="zh-CN" w:eastAsia="zh-CN"/>
        </w:rPr>
        <w:t>（牵头单位：省发改委，责任单位：省交易（采购）中心）</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en" w:eastAsia="zh-CN"/>
        </w:rPr>
      </w:pPr>
      <w:r>
        <w:rPr>
          <w:rFonts w:hint="default" w:ascii="Times New Roman" w:hAnsi="Times New Roman" w:eastAsia="仿宋_GB2312" w:cs="Times New Roman"/>
          <w:color w:val="000000"/>
          <w:kern w:val="0"/>
          <w:sz w:val="32"/>
          <w:szCs w:val="32"/>
          <w:lang w:val="en-US" w:eastAsia="zh-CN"/>
        </w:rPr>
        <w:t>8</w:t>
      </w:r>
      <w:r>
        <w:rPr>
          <w:rFonts w:hint="default" w:ascii="Times New Roman" w:hAnsi="Times New Roman" w:eastAsia="仿宋_GB2312" w:cs="Times New Roman"/>
          <w:color w:val="000000"/>
          <w:kern w:val="0"/>
          <w:sz w:val="32"/>
          <w:szCs w:val="32"/>
        </w:rPr>
        <w:t>.将国有企业组织招标和参与投标纳入经营投资责任追究制度并从严管理，对于国有企业在招标投标活动中的违法违规行为，</w:t>
      </w:r>
      <w:r>
        <w:rPr>
          <w:rFonts w:hint="default" w:ascii="Times New Roman" w:hAnsi="Times New Roman" w:eastAsia="仿宋_GB2312" w:cs="Times New Roman"/>
          <w:color w:val="000000"/>
          <w:kern w:val="0"/>
          <w:sz w:val="32"/>
          <w:szCs w:val="32"/>
          <w:lang w:eastAsia="zh-CN"/>
        </w:rPr>
        <w:t>依法依规</w:t>
      </w:r>
      <w:r>
        <w:rPr>
          <w:rFonts w:hint="default" w:ascii="Times New Roman" w:hAnsi="Times New Roman" w:eastAsia="仿宋_GB2312" w:cs="Times New Roman"/>
          <w:color w:val="000000"/>
          <w:kern w:val="0"/>
          <w:sz w:val="32"/>
          <w:szCs w:val="32"/>
        </w:rPr>
        <w:t>追究相关人员责任。探索将支持中小企业参与招标投标情况列为国有企业履行社会责任考核内容。</w:t>
      </w:r>
      <w:r>
        <w:rPr>
          <w:rFonts w:hint="default" w:ascii="Times New Roman" w:hAnsi="Times New Roman" w:eastAsia="楷体_GB2312" w:cs="Times New Roman"/>
          <w:sz w:val="32"/>
          <w:szCs w:val="32"/>
          <w:u w:val="none"/>
          <w:lang w:val="en-US" w:eastAsia="zh-CN"/>
        </w:rPr>
        <w:t>（责任单位：省政府国资委</w:t>
      </w:r>
      <w:r>
        <w:rPr>
          <w:rFonts w:hint="default" w:ascii="Times New Roman" w:hAnsi="Times New Roman" w:eastAsia="楷体_GB2312" w:cs="Times New Roman"/>
          <w:sz w:val="32"/>
          <w:szCs w:val="32"/>
          <w:u w:val="none"/>
          <w:lang w:val="en" w:eastAsia="zh-CN"/>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lang w:val="en-US" w:eastAsia="zh-CN"/>
        </w:rPr>
        <w:t>二</w:t>
      </w:r>
      <w:r>
        <w:rPr>
          <w:rFonts w:hint="default" w:ascii="Times New Roman" w:hAnsi="Times New Roman" w:eastAsia="楷体_GB2312" w:cs="Times New Roman"/>
          <w:color w:val="000000"/>
          <w:kern w:val="0"/>
          <w:sz w:val="32"/>
          <w:szCs w:val="32"/>
        </w:rPr>
        <w:t>）强化代理机构行为规范</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rPr>
        <w:t>.充分发挥招标投标行业协会作用，</w:t>
      </w:r>
      <w:r>
        <w:rPr>
          <w:rFonts w:hint="default" w:ascii="Times New Roman" w:hAnsi="Times New Roman" w:eastAsia="仿宋_GB2312" w:cs="Times New Roman"/>
          <w:color w:val="000000"/>
          <w:kern w:val="0"/>
          <w:sz w:val="32"/>
          <w:szCs w:val="32"/>
          <w:lang w:eastAsia="zh-CN"/>
        </w:rPr>
        <w:t>推动落实</w:t>
      </w:r>
      <w:r>
        <w:rPr>
          <w:rFonts w:hint="default" w:ascii="Times New Roman" w:hAnsi="Times New Roman" w:eastAsia="仿宋_GB2312" w:cs="Times New Roman"/>
          <w:color w:val="000000"/>
          <w:kern w:val="0"/>
          <w:sz w:val="32"/>
          <w:szCs w:val="32"/>
        </w:rPr>
        <w:t>招标投标代理机构服务标准，加强招标投标行业自律。加大招标代理专业知识培训力度，提升招标代理机构及其从业人员业务水平。</w:t>
      </w:r>
      <w:r>
        <w:rPr>
          <w:rFonts w:hint="default" w:ascii="Times New Roman" w:hAnsi="Times New Roman" w:eastAsia="楷体_GB2312" w:cs="Times New Roman"/>
          <w:sz w:val="32"/>
          <w:szCs w:val="32"/>
          <w:u w:val="none"/>
          <w:lang w:val="en-US" w:eastAsia="zh-CN"/>
        </w:rPr>
        <w:t>（责任单位：省发改委</w:t>
      </w:r>
      <w:r>
        <w:rPr>
          <w:rFonts w:hint="default" w:ascii="Times New Roman" w:hAnsi="Times New Roman" w:eastAsia="楷体_GB2312" w:cs="Times New Roman"/>
          <w:sz w:val="32"/>
          <w:szCs w:val="32"/>
          <w:u w:val="none"/>
          <w:lang w:val="en" w:eastAsia="zh-CN"/>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en-US" w:eastAsia="zh-CN"/>
        </w:rPr>
      </w:pPr>
      <w:r>
        <w:rPr>
          <w:rFonts w:hint="default" w:ascii="Times New Roman" w:hAnsi="Times New Roman" w:eastAsia="仿宋_GB2312" w:cs="Times New Roman"/>
          <w:color w:val="000000"/>
          <w:kern w:val="0"/>
          <w:sz w:val="32"/>
          <w:szCs w:val="32"/>
          <w:lang w:val="en-US" w:eastAsia="zh-CN"/>
        </w:rPr>
        <w:t>10.</w:t>
      </w:r>
      <w:r>
        <w:rPr>
          <w:rFonts w:hint="default" w:ascii="Times New Roman" w:hAnsi="Times New Roman" w:eastAsia="仿宋_GB2312" w:cs="Times New Roman"/>
          <w:color w:val="000000"/>
          <w:kern w:val="0"/>
          <w:sz w:val="32"/>
          <w:szCs w:val="32"/>
        </w:rPr>
        <w:t>对严重违法的招标代理机构及其直接责任人员依法予以处理并实行行业禁入。</w:t>
      </w:r>
      <w:r>
        <w:rPr>
          <w:rFonts w:hint="default" w:ascii="Times New Roman" w:hAnsi="Times New Roman" w:eastAsia="楷体_GB2312" w:cs="Times New Roman"/>
          <w:sz w:val="32"/>
          <w:szCs w:val="32"/>
          <w:u w:val="none"/>
          <w:lang w:val="en-US" w:eastAsia="zh-CN"/>
        </w:rPr>
        <w:t>（责任单位：省住建厅、省交通运输厅、省水利厅、省农业农村厅）</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）加大招标信息公开力度</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11</w:t>
      </w:r>
      <w:r>
        <w:rPr>
          <w:rFonts w:hint="default" w:ascii="Times New Roman" w:hAnsi="Times New Roman" w:eastAsia="仿宋_GB2312" w:cs="Times New Roman"/>
          <w:color w:val="000000"/>
          <w:kern w:val="0"/>
          <w:sz w:val="32"/>
          <w:szCs w:val="32"/>
        </w:rPr>
        <w:t>.规范招标计划公告制度，积极引导招标人发布未来一定时期内的招标计划公告。</w:t>
      </w:r>
      <w:r>
        <w:rPr>
          <w:rFonts w:hint="default" w:ascii="Times New Roman" w:hAnsi="Times New Roman" w:eastAsia="楷体_GB2312" w:cs="Times New Roman"/>
          <w:sz w:val="32"/>
          <w:szCs w:val="32"/>
          <w:u w:val="none"/>
        </w:rPr>
        <w:t>（</w:t>
      </w:r>
      <w:r>
        <w:rPr>
          <w:rFonts w:hint="default" w:ascii="Times New Roman" w:hAnsi="Times New Roman" w:eastAsia="楷体_GB2312" w:cs="Times New Roman"/>
          <w:sz w:val="32"/>
          <w:szCs w:val="32"/>
          <w:u w:val="none"/>
          <w:lang w:eastAsia="zh-CN"/>
        </w:rPr>
        <w:t>牵头单位：</w:t>
      </w:r>
      <w:r>
        <w:rPr>
          <w:rFonts w:hint="default" w:ascii="Times New Roman" w:hAnsi="Times New Roman" w:eastAsia="楷体_GB2312" w:cs="Times New Roman"/>
          <w:sz w:val="32"/>
          <w:szCs w:val="32"/>
          <w:u w:val="none"/>
        </w:rPr>
        <w:t>省发改委</w:t>
      </w:r>
      <w:r>
        <w:rPr>
          <w:rFonts w:hint="default" w:ascii="Times New Roman" w:hAnsi="Times New Roman" w:eastAsia="楷体_GB2312" w:cs="Times New Roman"/>
          <w:sz w:val="32"/>
          <w:szCs w:val="32"/>
          <w:u w:val="none"/>
          <w:lang w:val="en-US" w:eastAsia="zh-CN"/>
        </w:rPr>
        <w:t>、省交易（采购）中心</w:t>
      </w:r>
      <w:r>
        <w:rPr>
          <w:rFonts w:hint="default" w:ascii="Times New Roman" w:hAnsi="Times New Roman" w:eastAsia="楷体_GB2312" w:cs="Times New Roman"/>
          <w:sz w:val="32"/>
          <w:szCs w:val="32"/>
          <w:u w:val="none"/>
          <w:lang w:eastAsia="zh-CN"/>
        </w:rPr>
        <w:t>，责任单位：</w:t>
      </w:r>
      <w:r>
        <w:rPr>
          <w:rFonts w:hint="default" w:ascii="Times New Roman" w:hAnsi="Times New Roman" w:eastAsia="楷体_GB2312" w:cs="Times New Roman"/>
          <w:sz w:val="32"/>
          <w:szCs w:val="32"/>
          <w:u w:val="none"/>
        </w:rPr>
        <w:t>省住建厅、省交通运输厅、省水利厅</w:t>
      </w:r>
      <w:r>
        <w:rPr>
          <w:rFonts w:hint="default" w:ascii="Times New Roman" w:hAnsi="Times New Roman" w:eastAsia="楷体_GB2312" w:cs="Times New Roman"/>
          <w:sz w:val="32"/>
          <w:szCs w:val="32"/>
          <w:u w:val="none"/>
          <w:lang w:val="en-US" w:eastAsia="zh-CN"/>
        </w:rPr>
        <w:t>、省农业农村厅）</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三、完善</w:t>
      </w:r>
      <w:r>
        <w:rPr>
          <w:rFonts w:hint="default" w:ascii="Times New Roman" w:hAnsi="Times New Roman" w:eastAsia="黑体" w:cs="Times New Roman"/>
          <w:sz w:val="32"/>
          <w:szCs w:val="32"/>
          <w:lang w:eastAsia="zh-CN"/>
        </w:rPr>
        <w:t>评标定标机制</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lang w:val="en-US" w:eastAsia="zh-CN"/>
        </w:rPr>
        <w:t>一</w:t>
      </w:r>
      <w:r>
        <w:rPr>
          <w:rFonts w:hint="default" w:ascii="Times New Roman" w:hAnsi="Times New Roman" w:eastAsia="楷体_GB2312" w:cs="Times New Roman"/>
          <w:color w:val="000000"/>
          <w:kern w:val="0"/>
          <w:sz w:val="32"/>
          <w:szCs w:val="32"/>
        </w:rPr>
        <w:t>）推进评定分离改革</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12</w:t>
      </w:r>
      <w:r>
        <w:rPr>
          <w:rFonts w:hint="default" w:ascii="Times New Roman" w:hAnsi="Times New Roman" w:eastAsia="仿宋_GB2312" w:cs="Times New Roman"/>
          <w:color w:val="000000"/>
          <w:kern w:val="0"/>
          <w:sz w:val="32"/>
          <w:szCs w:val="32"/>
        </w:rPr>
        <w:t>.在房建市政工程建设</w:t>
      </w:r>
      <w:r>
        <w:rPr>
          <w:rFonts w:hint="default" w:ascii="Times New Roman" w:hAnsi="Times New Roman" w:eastAsia="仿宋_GB2312" w:cs="Times New Roman"/>
          <w:color w:val="000000"/>
          <w:kern w:val="0"/>
          <w:sz w:val="32"/>
          <w:szCs w:val="32"/>
          <w:lang w:val="en-US" w:eastAsia="zh-CN"/>
        </w:rPr>
        <w:t>领域</w:t>
      </w:r>
      <w:r>
        <w:rPr>
          <w:rFonts w:hint="default" w:ascii="Times New Roman" w:hAnsi="Times New Roman" w:eastAsia="仿宋_GB2312" w:cs="Times New Roman"/>
          <w:color w:val="000000"/>
          <w:kern w:val="0"/>
          <w:sz w:val="32"/>
          <w:szCs w:val="32"/>
        </w:rPr>
        <w:t>全面推行</w:t>
      </w:r>
      <w:r>
        <w:rPr>
          <w:rFonts w:hint="default" w:ascii="Times New Roman" w:hAnsi="Times New Roman" w:eastAsia="仿宋_GB2312" w:cs="Times New Roman"/>
          <w:color w:val="000000"/>
          <w:kern w:val="0"/>
          <w:sz w:val="32"/>
          <w:szCs w:val="32"/>
          <w:lang w:eastAsia="zh-CN"/>
        </w:rPr>
        <w:t>“资格预审</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评定分离</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，逐步在其他工程建设领域探索实施评定分离改革。</w:t>
      </w:r>
      <w:r>
        <w:rPr>
          <w:rFonts w:hint="default" w:ascii="Times New Roman" w:hAnsi="Times New Roman" w:eastAsia="楷体_GB2312" w:cs="Times New Roman"/>
          <w:sz w:val="32"/>
          <w:szCs w:val="32"/>
          <w:u w:val="none"/>
        </w:rPr>
        <w:t>（</w:t>
      </w:r>
      <w:r>
        <w:rPr>
          <w:rFonts w:hint="default" w:ascii="Times New Roman" w:hAnsi="Times New Roman" w:eastAsia="楷体_GB2312" w:cs="Times New Roman"/>
          <w:sz w:val="32"/>
          <w:szCs w:val="32"/>
          <w:u w:val="none"/>
          <w:lang w:eastAsia="zh-CN"/>
        </w:rPr>
        <w:t>责任单位：</w:t>
      </w:r>
      <w:r>
        <w:rPr>
          <w:rFonts w:hint="default" w:ascii="Times New Roman" w:hAnsi="Times New Roman" w:eastAsia="楷体_GB2312" w:cs="Times New Roman"/>
          <w:sz w:val="32"/>
          <w:szCs w:val="32"/>
          <w:u w:val="none"/>
        </w:rPr>
        <w:t>省住建厅、省交通运输厅、省水利厅</w:t>
      </w:r>
      <w:r>
        <w:rPr>
          <w:rFonts w:hint="default" w:ascii="Times New Roman" w:hAnsi="Times New Roman" w:eastAsia="楷体_GB2312" w:cs="Times New Roman"/>
          <w:sz w:val="32"/>
          <w:szCs w:val="32"/>
          <w:u w:val="none"/>
          <w:lang w:val="en-US" w:eastAsia="zh-CN"/>
        </w:rPr>
        <w:t>、省交易（采购）中心）</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lang w:val="en-US" w:eastAsia="zh-CN"/>
        </w:rPr>
        <w:t>二</w:t>
      </w:r>
      <w:r>
        <w:rPr>
          <w:rFonts w:hint="default" w:ascii="Times New Roman" w:hAnsi="Times New Roman" w:eastAsia="楷体_GB2312" w:cs="Times New Roman"/>
          <w:color w:val="000000"/>
          <w:kern w:val="0"/>
          <w:sz w:val="32"/>
          <w:szCs w:val="32"/>
        </w:rPr>
        <w:t>）改进评标方法和机制</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zh-CN"/>
        </w:rPr>
      </w:pPr>
      <w:r>
        <w:rPr>
          <w:rFonts w:hint="default" w:ascii="Times New Roman" w:hAnsi="Times New Roman" w:eastAsia="仿宋_GB2312" w:cs="Times New Roman"/>
          <w:color w:val="000000"/>
          <w:kern w:val="0"/>
          <w:sz w:val="32"/>
          <w:szCs w:val="32"/>
          <w:lang w:val="en-US" w:eastAsia="zh-CN"/>
        </w:rPr>
        <w:t>13</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不断</w:t>
      </w:r>
      <w:r>
        <w:rPr>
          <w:rFonts w:hint="default" w:ascii="Times New Roman" w:hAnsi="Times New Roman" w:eastAsia="仿宋_GB2312" w:cs="Times New Roman"/>
          <w:color w:val="000000"/>
          <w:kern w:val="0"/>
          <w:sz w:val="32"/>
          <w:szCs w:val="32"/>
          <w:lang w:val="zh-CN"/>
        </w:rPr>
        <w:t>完善报价清单合理性分析、低于成本价分析规则，为评标委员会对不合理</w:t>
      </w:r>
      <w:r>
        <w:rPr>
          <w:rFonts w:hint="default" w:ascii="Times New Roman" w:hAnsi="Times New Roman" w:eastAsia="仿宋_GB2312" w:cs="Times New Roman"/>
          <w:color w:val="000000"/>
          <w:kern w:val="0"/>
          <w:sz w:val="32"/>
          <w:szCs w:val="32"/>
          <w:lang w:val="en-US" w:eastAsia="zh-CN"/>
        </w:rPr>
        <w:t>投标报价</w:t>
      </w:r>
      <w:r>
        <w:rPr>
          <w:rFonts w:hint="default" w:ascii="Times New Roman" w:hAnsi="Times New Roman" w:eastAsia="仿宋_GB2312" w:cs="Times New Roman"/>
          <w:color w:val="000000"/>
          <w:kern w:val="0"/>
          <w:sz w:val="32"/>
          <w:szCs w:val="32"/>
          <w:lang w:val="zh-CN"/>
        </w:rPr>
        <w:t>的甄别处理和依法否决严重影响履约的低价投标提供支撑。</w:t>
      </w:r>
      <w:r>
        <w:rPr>
          <w:rFonts w:hint="default" w:ascii="Times New Roman" w:hAnsi="Times New Roman" w:eastAsia="楷体_GB2312" w:cs="Times New Roman"/>
          <w:sz w:val="32"/>
          <w:szCs w:val="32"/>
          <w:u w:val="none"/>
        </w:rPr>
        <w:t>（</w:t>
      </w:r>
      <w:r>
        <w:rPr>
          <w:rFonts w:hint="default" w:ascii="Times New Roman" w:hAnsi="Times New Roman" w:eastAsia="楷体_GB2312" w:cs="Times New Roman"/>
          <w:sz w:val="32"/>
          <w:szCs w:val="32"/>
          <w:u w:val="none"/>
          <w:lang w:eastAsia="zh-CN"/>
        </w:rPr>
        <w:t>责任单位：</w:t>
      </w:r>
      <w:r>
        <w:rPr>
          <w:rFonts w:hint="default" w:ascii="Times New Roman" w:hAnsi="Times New Roman" w:eastAsia="楷体_GB2312" w:cs="Times New Roman"/>
          <w:sz w:val="32"/>
          <w:szCs w:val="32"/>
          <w:u w:val="none"/>
        </w:rPr>
        <w:t>省住建厅、省交通运输厅、</w:t>
      </w:r>
      <w:r>
        <w:rPr>
          <w:rFonts w:hint="default" w:ascii="Times New Roman" w:hAnsi="Times New Roman" w:eastAsia="楷体_GB2312" w:cs="Times New Roman"/>
          <w:sz w:val="32"/>
          <w:szCs w:val="32"/>
          <w:u w:val="none"/>
          <w:lang w:val="en-US" w:eastAsia="zh-CN"/>
        </w:rPr>
        <w:t>省水利厅、</w:t>
      </w:r>
      <w:r>
        <w:rPr>
          <w:rFonts w:hint="default" w:ascii="Times New Roman" w:hAnsi="Times New Roman" w:eastAsia="楷体_GB2312" w:cs="Times New Roman"/>
          <w:sz w:val="32"/>
          <w:szCs w:val="32"/>
          <w:u w:val="none"/>
        </w:rPr>
        <w:t>省交易（采购）中心</w:t>
      </w:r>
      <w:r>
        <w:rPr>
          <w:rFonts w:hint="default" w:ascii="Times New Roman" w:hAnsi="Times New Roman" w:eastAsia="楷体_GB2312" w:cs="Times New Roman"/>
          <w:sz w:val="32"/>
          <w:szCs w:val="32"/>
          <w:u w:val="none"/>
          <w:lang w:val="en"/>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en"/>
        </w:rPr>
      </w:pPr>
      <w:r>
        <w:rPr>
          <w:rFonts w:hint="default" w:ascii="Times New Roman" w:hAnsi="Times New Roman" w:eastAsia="仿宋_GB2312" w:cs="Times New Roman"/>
          <w:color w:val="000000"/>
          <w:kern w:val="0"/>
          <w:sz w:val="32"/>
          <w:szCs w:val="32"/>
          <w:lang w:val="en-US" w:eastAsia="zh-CN"/>
        </w:rPr>
        <w:t>14</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zh-CN"/>
        </w:rPr>
        <w:t>推进省内远程异地评标常态化，逐步扩大暗标评审项目范围。拓展跨省远程异地评标成果，探索与外省市共享评标专家资源。</w:t>
      </w:r>
      <w:r>
        <w:rPr>
          <w:rFonts w:hint="default" w:ascii="Times New Roman" w:hAnsi="Times New Roman" w:eastAsia="楷体_GB2312" w:cs="Times New Roman"/>
          <w:sz w:val="32"/>
          <w:szCs w:val="32"/>
          <w:u w:val="none"/>
        </w:rPr>
        <w:t>（</w:t>
      </w:r>
      <w:r>
        <w:rPr>
          <w:rFonts w:hint="default" w:ascii="Times New Roman" w:hAnsi="Times New Roman" w:eastAsia="楷体_GB2312" w:cs="Times New Roman"/>
          <w:sz w:val="32"/>
          <w:szCs w:val="32"/>
          <w:u w:val="none"/>
          <w:lang w:eastAsia="zh-CN"/>
        </w:rPr>
        <w:t>责任单位：</w:t>
      </w:r>
      <w:r>
        <w:rPr>
          <w:rFonts w:hint="default" w:ascii="Times New Roman" w:hAnsi="Times New Roman" w:eastAsia="楷体_GB2312" w:cs="Times New Roman"/>
          <w:sz w:val="32"/>
          <w:szCs w:val="32"/>
          <w:u w:val="none"/>
          <w:lang w:val="en-US" w:eastAsia="zh-CN"/>
        </w:rPr>
        <w:t>省发改委、</w:t>
      </w:r>
      <w:r>
        <w:rPr>
          <w:rFonts w:hint="default" w:ascii="Times New Roman" w:hAnsi="Times New Roman" w:eastAsia="楷体_GB2312" w:cs="Times New Roman"/>
          <w:sz w:val="32"/>
          <w:szCs w:val="32"/>
          <w:u w:val="none"/>
        </w:rPr>
        <w:t>省交易（采购）中心</w:t>
      </w:r>
      <w:r>
        <w:rPr>
          <w:rFonts w:hint="default" w:ascii="Times New Roman" w:hAnsi="Times New Roman" w:eastAsia="楷体_GB2312" w:cs="Times New Roman"/>
          <w:sz w:val="32"/>
          <w:szCs w:val="32"/>
          <w:u w:val="none"/>
          <w:lang w:val="en"/>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000000"/>
          <w:kern w:val="0"/>
          <w:sz w:val="32"/>
          <w:szCs w:val="32"/>
          <w:lang w:val="zh-CN"/>
        </w:rPr>
      </w:pPr>
      <w:r>
        <w:rPr>
          <w:rFonts w:hint="default" w:ascii="Times New Roman" w:hAnsi="Times New Roman" w:eastAsia="楷体_GB2312" w:cs="Times New Roman"/>
          <w:color w:val="000000"/>
          <w:kern w:val="0"/>
          <w:sz w:val="32"/>
          <w:szCs w:val="32"/>
          <w:lang w:val="zh-CN"/>
        </w:rPr>
        <w:t>（</w:t>
      </w:r>
      <w:r>
        <w:rPr>
          <w:rFonts w:hint="default" w:ascii="Times New Roman" w:hAnsi="Times New Roman" w:eastAsia="楷体_GB2312" w:cs="Times New Roman"/>
          <w:color w:val="000000"/>
          <w:kern w:val="0"/>
          <w:sz w:val="32"/>
          <w:szCs w:val="32"/>
          <w:lang w:val="en-US" w:eastAsia="zh-CN"/>
        </w:rPr>
        <w:t>三</w:t>
      </w:r>
      <w:r>
        <w:rPr>
          <w:rFonts w:hint="default" w:ascii="Times New Roman" w:hAnsi="Times New Roman" w:eastAsia="楷体_GB2312" w:cs="Times New Roman"/>
          <w:color w:val="000000"/>
          <w:kern w:val="0"/>
          <w:sz w:val="32"/>
          <w:szCs w:val="32"/>
          <w:lang w:val="zh-CN"/>
        </w:rPr>
        <w:t>）加强评标专家监管</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sz w:val="32"/>
          <w:szCs w:val="32"/>
          <w:u w:val="single"/>
          <w:lang w:val="en"/>
        </w:rPr>
      </w:pP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zh-CN"/>
        </w:rPr>
        <w:t>开展工程建设项目招标投标领域评标专家专项清理，严格按照</w:t>
      </w:r>
      <w:r>
        <w:rPr>
          <w:rFonts w:hint="default" w:ascii="Times New Roman" w:hAnsi="Times New Roman" w:eastAsia="仿宋_GB2312" w:cs="Times New Roman"/>
          <w:color w:val="000000"/>
          <w:kern w:val="0"/>
          <w:sz w:val="32"/>
          <w:szCs w:val="32"/>
          <w:lang w:val="en-US" w:eastAsia="zh-CN"/>
        </w:rPr>
        <w:t>省</w:t>
      </w:r>
      <w:r>
        <w:rPr>
          <w:rFonts w:hint="default" w:ascii="Times New Roman" w:hAnsi="Times New Roman" w:eastAsia="仿宋_GB2312" w:cs="Times New Roman"/>
          <w:color w:val="000000"/>
          <w:kern w:val="0"/>
          <w:sz w:val="32"/>
          <w:szCs w:val="32"/>
          <w:lang w:val="zh-CN"/>
        </w:rPr>
        <w:t>评标专家及专家库管理</w:t>
      </w:r>
      <w:r>
        <w:rPr>
          <w:rFonts w:hint="default" w:ascii="Times New Roman" w:hAnsi="Times New Roman" w:eastAsia="仿宋_GB2312" w:cs="Times New Roman"/>
          <w:color w:val="000000"/>
          <w:kern w:val="0"/>
          <w:sz w:val="32"/>
          <w:szCs w:val="32"/>
          <w:lang w:val="en-US" w:eastAsia="zh-CN"/>
        </w:rPr>
        <w:t>规定</w:t>
      </w:r>
      <w:r>
        <w:rPr>
          <w:rFonts w:hint="default" w:ascii="Times New Roman" w:hAnsi="Times New Roman" w:eastAsia="仿宋_GB2312" w:cs="Times New Roman"/>
          <w:color w:val="000000"/>
          <w:kern w:val="0"/>
          <w:sz w:val="32"/>
          <w:szCs w:val="32"/>
          <w:lang w:val="zh-CN"/>
        </w:rPr>
        <w:t>，对专家信息、资格进行全面复核，及时取消、清退不符合条件的专家。实行评标专家对作出的评标结论终身负责</w:t>
      </w:r>
      <w:r>
        <w:rPr>
          <w:rFonts w:hint="default" w:ascii="Times New Roman" w:hAnsi="Times New Roman" w:eastAsia="仿宋_GB2312" w:cs="Times New Roman"/>
          <w:color w:val="000000"/>
          <w:kern w:val="0"/>
          <w:sz w:val="32"/>
          <w:szCs w:val="32"/>
          <w:lang w:val="en-US" w:eastAsia="zh-CN"/>
        </w:rPr>
        <w:t>制</w:t>
      </w: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楷体_GB2312" w:cs="Times New Roman"/>
          <w:sz w:val="32"/>
          <w:szCs w:val="32"/>
          <w:u w:val="none"/>
        </w:rPr>
        <w:t>（</w:t>
      </w:r>
      <w:r>
        <w:rPr>
          <w:rFonts w:hint="default" w:ascii="Times New Roman" w:hAnsi="Times New Roman" w:eastAsia="楷体_GB2312" w:cs="Times New Roman"/>
          <w:sz w:val="32"/>
          <w:szCs w:val="32"/>
          <w:u w:val="none"/>
          <w:lang w:eastAsia="zh-CN"/>
        </w:rPr>
        <w:t>牵头单位：</w:t>
      </w:r>
      <w:r>
        <w:rPr>
          <w:rFonts w:hint="default" w:ascii="Times New Roman" w:hAnsi="Times New Roman" w:eastAsia="楷体_GB2312" w:cs="Times New Roman"/>
          <w:sz w:val="32"/>
          <w:szCs w:val="32"/>
          <w:u w:val="none"/>
        </w:rPr>
        <w:t>省发改委</w:t>
      </w:r>
      <w:r>
        <w:rPr>
          <w:rFonts w:hint="default" w:ascii="Times New Roman" w:hAnsi="Times New Roman" w:eastAsia="楷体_GB2312" w:cs="Times New Roman"/>
          <w:sz w:val="32"/>
          <w:szCs w:val="32"/>
          <w:u w:val="none"/>
          <w:lang w:eastAsia="zh-CN"/>
        </w:rPr>
        <w:t>，责任单位：</w:t>
      </w:r>
      <w:r>
        <w:rPr>
          <w:rFonts w:hint="default" w:ascii="Times New Roman" w:hAnsi="Times New Roman" w:eastAsia="楷体_GB2312" w:cs="Times New Roman"/>
          <w:sz w:val="32"/>
          <w:szCs w:val="32"/>
          <w:u w:val="none"/>
        </w:rPr>
        <w:t>省住建厅、省交通运输厅、省水利厅</w:t>
      </w:r>
      <w:r>
        <w:rPr>
          <w:rFonts w:hint="default" w:ascii="Times New Roman" w:hAnsi="Times New Roman" w:eastAsia="楷体_GB2312" w:cs="Times New Roman"/>
          <w:sz w:val="32"/>
          <w:szCs w:val="32"/>
          <w:u w:val="none"/>
          <w:lang w:val="en-US" w:eastAsia="zh-CN"/>
        </w:rPr>
        <w:t>、</w:t>
      </w:r>
      <w:r>
        <w:rPr>
          <w:rFonts w:hint="default" w:ascii="Times New Roman" w:hAnsi="Times New Roman" w:eastAsia="楷体_GB2312" w:cs="Times New Roman"/>
          <w:color w:val="auto"/>
          <w:sz w:val="32"/>
          <w:szCs w:val="32"/>
          <w:u w:val="none"/>
          <w:lang w:val="en-US" w:eastAsia="zh-CN"/>
        </w:rPr>
        <w:t>省农业农村厅、</w:t>
      </w:r>
      <w:r>
        <w:rPr>
          <w:rFonts w:hint="default" w:ascii="Times New Roman" w:hAnsi="Times New Roman" w:eastAsia="楷体_GB2312" w:cs="Times New Roman"/>
          <w:sz w:val="32"/>
          <w:szCs w:val="32"/>
          <w:u w:val="none"/>
          <w:lang w:val="en-US" w:eastAsia="zh-CN"/>
        </w:rPr>
        <w:t>省交易（采购）中心）</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四、推进数字化智能化转型升级</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优化平台体系</w:t>
      </w:r>
      <w:r>
        <w:rPr>
          <w:rFonts w:hint="default" w:ascii="Times New Roman" w:hAnsi="Times New Roman" w:eastAsia="楷体_GB2312" w:cs="Times New Roman"/>
          <w:sz w:val="32"/>
          <w:szCs w:val="32"/>
        </w:rPr>
        <w:t>建设</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en"/>
        </w:rPr>
      </w:pPr>
      <w:r>
        <w:rPr>
          <w:rFonts w:hint="default" w:ascii="Times New Roman" w:hAnsi="Times New Roman" w:eastAsia="仿宋_GB2312" w:cs="Times New Roman"/>
          <w:color w:val="000000"/>
          <w:kern w:val="0"/>
          <w:sz w:val="32"/>
          <w:szCs w:val="32"/>
          <w:lang w:val="en-US" w:eastAsia="zh-CN"/>
        </w:rPr>
        <w:t>16</w:t>
      </w:r>
      <w:r>
        <w:rPr>
          <w:rFonts w:hint="default" w:ascii="Times New Roman" w:hAnsi="Times New Roman" w:eastAsia="仿宋_GB2312" w:cs="Times New Roman"/>
          <w:color w:val="000000"/>
          <w:kern w:val="0"/>
          <w:sz w:val="32"/>
          <w:szCs w:val="32"/>
        </w:rPr>
        <w:t>.不断完善以省公共资源交易电子服务系统为枢纽的全省公共资源交易平台体系，提升招标投标数据质量。持续优化公共服务系统和电子交易系统功能，提高集约化水平。</w:t>
      </w:r>
      <w:r>
        <w:rPr>
          <w:rFonts w:hint="default" w:ascii="Times New Roman" w:hAnsi="Times New Roman" w:eastAsia="仿宋_GB2312" w:cs="Times New Roman"/>
          <w:color w:val="000000"/>
          <w:kern w:val="0"/>
          <w:sz w:val="32"/>
          <w:szCs w:val="32"/>
          <w:lang w:val="en-US" w:eastAsia="zh-CN"/>
        </w:rPr>
        <w:t>落实</w:t>
      </w:r>
      <w:r>
        <w:rPr>
          <w:rFonts w:hint="default" w:ascii="Times New Roman" w:hAnsi="Times New Roman" w:eastAsia="仿宋_GB2312" w:cs="Times New Roman"/>
          <w:color w:val="000000"/>
          <w:kern w:val="0"/>
          <w:sz w:val="32"/>
          <w:szCs w:val="32"/>
        </w:rPr>
        <w:t>国家移动CA</w:t>
      </w:r>
      <w:r>
        <w:rPr>
          <w:rFonts w:hint="default" w:ascii="Times New Roman" w:hAnsi="Times New Roman" w:eastAsia="仿宋_GB2312" w:cs="Times New Roman"/>
          <w:color w:val="000000"/>
          <w:kern w:val="0"/>
          <w:sz w:val="32"/>
          <w:szCs w:val="32"/>
          <w:lang w:eastAsia="zh-CN"/>
        </w:rPr>
        <w:t>（数字证书）</w:t>
      </w:r>
      <w:r>
        <w:rPr>
          <w:rFonts w:hint="default" w:ascii="Times New Roman" w:hAnsi="Times New Roman" w:eastAsia="仿宋_GB2312" w:cs="Times New Roman"/>
          <w:color w:val="000000"/>
          <w:kern w:val="0"/>
          <w:sz w:val="32"/>
          <w:szCs w:val="32"/>
        </w:rPr>
        <w:t>技术标准，</w:t>
      </w:r>
      <w:r>
        <w:rPr>
          <w:rFonts w:hint="default" w:ascii="Times New Roman" w:hAnsi="Times New Roman" w:eastAsia="仿宋_GB2312" w:cs="Times New Roman"/>
          <w:color w:val="000000"/>
          <w:kern w:val="0"/>
          <w:sz w:val="32"/>
          <w:szCs w:val="32"/>
          <w:lang w:val="en-US" w:eastAsia="zh-CN"/>
        </w:rPr>
        <w:t>逐步实现</w:t>
      </w:r>
      <w:r>
        <w:rPr>
          <w:rFonts w:hint="default" w:ascii="Times New Roman" w:hAnsi="Times New Roman" w:eastAsia="仿宋_GB2312" w:cs="Times New Roman"/>
          <w:color w:val="000000"/>
          <w:kern w:val="0"/>
          <w:sz w:val="32"/>
          <w:szCs w:val="32"/>
        </w:rPr>
        <w:t>与全国</w:t>
      </w:r>
      <w:r>
        <w:rPr>
          <w:rFonts w:hint="default" w:ascii="Times New Roman" w:hAnsi="Times New Roman" w:eastAsia="仿宋_GB2312" w:cs="Times New Roman"/>
          <w:color w:val="000000"/>
          <w:kern w:val="0"/>
          <w:sz w:val="32"/>
          <w:szCs w:val="32"/>
          <w:lang w:val="en-US" w:eastAsia="zh-CN"/>
        </w:rPr>
        <w:t>跨</w:t>
      </w:r>
      <w:r>
        <w:rPr>
          <w:rFonts w:hint="default" w:ascii="Times New Roman" w:hAnsi="Times New Roman" w:eastAsia="仿宋_GB2312" w:cs="Times New Roman"/>
          <w:color w:val="000000"/>
          <w:kern w:val="0"/>
          <w:sz w:val="32"/>
          <w:szCs w:val="32"/>
        </w:rPr>
        <w:t>区域数字证书互认。</w:t>
      </w:r>
      <w:r>
        <w:rPr>
          <w:rFonts w:hint="default" w:ascii="Times New Roman" w:hAnsi="Times New Roman" w:eastAsia="仿宋_GB2312" w:cs="Times New Roman"/>
          <w:color w:val="000000"/>
          <w:kern w:val="0"/>
          <w:sz w:val="32"/>
          <w:szCs w:val="32"/>
          <w:lang w:eastAsia="zh-CN"/>
        </w:rPr>
        <w:t>持续推进电子营业执照“一网通投”改革。试点将</w:t>
      </w:r>
      <w:r>
        <w:rPr>
          <w:rFonts w:hint="default" w:ascii="Times New Roman" w:hAnsi="Times New Roman" w:eastAsia="仿宋_GB2312" w:cs="Times New Roman"/>
          <w:color w:val="000000"/>
          <w:kern w:val="0"/>
          <w:sz w:val="32"/>
          <w:szCs w:val="32"/>
        </w:rPr>
        <w:t>社会力量按照市场化、专业化、标准化原则建设运营的招标投标电子交易系统纳入我省公共资源交易平台体系。</w:t>
      </w:r>
      <w:r>
        <w:rPr>
          <w:rFonts w:hint="default" w:ascii="Times New Roman" w:hAnsi="Times New Roman" w:eastAsia="楷体_GB2312" w:cs="Times New Roman"/>
          <w:sz w:val="32"/>
          <w:szCs w:val="32"/>
          <w:u w:val="none"/>
        </w:rPr>
        <w:t>（牵头</w:t>
      </w:r>
      <w:r>
        <w:rPr>
          <w:rFonts w:hint="default" w:ascii="Times New Roman" w:hAnsi="Times New Roman" w:eastAsia="楷体_GB2312" w:cs="Times New Roman"/>
          <w:sz w:val="32"/>
          <w:szCs w:val="32"/>
          <w:u w:val="none"/>
          <w:lang w:eastAsia="zh-CN"/>
        </w:rPr>
        <w:t>单位：</w:t>
      </w:r>
      <w:r>
        <w:rPr>
          <w:rFonts w:hint="default" w:ascii="Times New Roman" w:hAnsi="Times New Roman" w:eastAsia="楷体_GB2312" w:cs="Times New Roman"/>
          <w:sz w:val="32"/>
          <w:szCs w:val="32"/>
          <w:u w:val="none"/>
        </w:rPr>
        <w:t>省发改委，</w:t>
      </w:r>
      <w:r>
        <w:rPr>
          <w:rFonts w:hint="default" w:ascii="Times New Roman" w:hAnsi="Times New Roman" w:eastAsia="楷体_GB2312" w:cs="Times New Roman"/>
          <w:sz w:val="32"/>
          <w:szCs w:val="32"/>
          <w:u w:val="none"/>
          <w:lang w:eastAsia="zh-CN"/>
        </w:rPr>
        <w:t>责任单位：</w:t>
      </w:r>
      <w:r>
        <w:rPr>
          <w:rFonts w:hint="default" w:ascii="Times New Roman" w:hAnsi="Times New Roman" w:eastAsia="楷体_GB2312" w:cs="Times New Roman"/>
          <w:sz w:val="32"/>
          <w:szCs w:val="32"/>
          <w:u w:val="none"/>
        </w:rPr>
        <w:t>省交易（采购）中心</w:t>
      </w:r>
      <w:r>
        <w:rPr>
          <w:rFonts w:hint="default" w:ascii="Times New Roman" w:hAnsi="Times New Roman" w:eastAsia="楷体_GB2312" w:cs="Times New Roman"/>
          <w:sz w:val="32"/>
          <w:szCs w:val="32"/>
          <w:u w:val="none"/>
          <w:lang w:val="en"/>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zh-CN"/>
        </w:rPr>
        <w:t>推进全流程电子化交易</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000000"/>
          <w:kern w:val="0"/>
          <w:sz w:val="32"/>
          <w:szCs w:val="32"/>
          <w:lang w:val="zh-CN"/>
        </w:rPr>
      </w:pPr>
      <w:r>
        <w:rPr>
          <w:rFonts w:hint="default" w:ascii="Times New Roman" w:hAnsi="Times New Roman" w:eastAsia="仿宋_GB2312" w:cs="Times New Roman"/>
          <w:color w:val="000000"/>
          <w:kern w:val="0"/>
          <w:sz w:val="32"/>
          <w:szCs w:val="32"/>
          <w:lang w:val="en-US" w:eastAsia="zh-CN"/>
        </w:rPr>
        <w:t>17</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不断</w:t>
      </w:r>
      <w:r>
        <w:rPr>
          <w:rFonts w:hint="default" w:ascii="Times New Roman" w:hAnsi="Times New Roman" w:eastAsia="仿宋_GB2312" w:cs="Times New Roman"/>
          <w:color w:val="000000"/>
          <w:kern w:val="0"/>
          <w:sz w:val="32"/>
          <w:szCs w:val="32"/>
          <w:lang w:val="zh-CN"/>
        </w:rPr>
        <w:t>优化全省依法必须进行招标项目全流程电子化交易</w:t>
      </w:r>
      <w:r>
        <w:rPr>
          <w:rFonts w:hint="default" w:ascii="Times New Roman" w:hAnsi="Times New Roman" w:eastAsia="仿宋_GB2312" w:cs="Times New Roman"/>
          <w:color w:val="000000"/>
          <w:kern w:val="0"/>
          <w:sz w:val="32"/>
          <w:szCs w:val="32"/>
          <w:lang w:val="en-US" w:eastAsia="zh-CN"/>
        </w:rPr>
        <w:t>流程</w:t>
      </w:r>
      <w:r>
        <w:rPr>
          <w:rFonts w:hint="default" w:ascii="Times New Roman" w:hAnsi="Times New Roman" w:eastAsia="仿宋_GB2312" w:cs="Times New Roman"/>
          <w:color w:val="000000"/>
          <w:kern w:val="0"/>
          <w:sz w:val="32"/>
          <w:szCs w:val="32"/>
          <w:lang w:val="zh-CN"/>
        </w:rPr>
        <w:t>。</w:t>
      </w:r>
      <w:r>
        <w:rPr>
          <w:rFonts w:hint="default" w:ascii="Times New Roman" w:hAnsi="Times New Roman" w:eastAsia="楷体_GB2312" w:cs="Times New Roman"/>
          <w:sz w:val="32"/>
          <w:szCs w:val="32"/>
          <w:u w:val="none"/>
        </w:rPr>
        <w:t>（</w:t>
      </w:r>
      <w:r>
        <w:rPr>
          <w:rFonts w:hint="default" w:ascii="Times New Roman" w:hAnsi="Times New Roman" w:eastAsia="楷体_GB2312" w:cs="Times New Roman"/>
          <w:sz w:val="32"/>
          <w:szCs w:val="32"/>
          <w:u w:val="none"/>
          <w:lang w:eastAsia="zh-CN"/>
        </w:rPr>
        <w:t>责任单位：</w:t>
      </w:r>
      <w:r>
        <w:rPr>
          <w:rFonts w:hint="default" w:ascii="Times New Roman" w:hAnsi="Times New Roman" w:eastAsia="楷体_GB2312" w:cs="Times New Roman"/>
          <w:sz w:val="32"/>
          <w:szCs w:val="32"/>
          <w:u w:val="none"/>
        </w:rPr>
        <w:t>省交易（采购）中心</w:t>
      </w:r>
      <w:r>
        <w:rPr>
          <w:rFonts w:hint="default" w:ascii="Times New Roman" w:hAnsi="Times New Roman" w:eastAsia="楷体_GB2312" w:cs="Times New Roman"/>
          <w:sz w:val="32"/>
          <w:szCs w:val="32"/>
          <w:u w:val="none"/>
          <w:lang w:val="en"/>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en"/>
        </w:rPr>
      </w:pPr>
      <w:r>
        <w:rPr>
          <w:rFonts w:hint="default" w:ascii="Times New Roman" w:hAnsi="Times New Roman" w:eastAsia="仿宋_GB2312" w:cs="Times New Roman"/>
          <w:color w:val="000000"/>
          <w:kern w:val="0"/>
          <w:sz w:val="32"/>
          <w:szCs w:val="32"/>
          <w:lang w:val="en-US" w:eastAsia="zh-CN"/>
        </w:rPr>
        <w:t>18.</w:t>
      </w:r>
      <w:r>
        <w:rPr>
          <w:rFonts w:hint="default" w:ascii="Times New Roman" w:hAnsi="Times New Roman" w:eastAsia="仿宋_GB2312" w:cs="Times New Roman"/>
          <w:color w:val="000000"/>
          <w:kern w:val="0"/>
          <w:sz w:val="32"/>
          <w:szCs w:val="32"/>
        </w:rPr>
        <w:t>全面推广以电子保函（保险）等方式依法依规缴纳投标保证金、履约保证金、工程质量保证金。推动招标人在招标文件中明确招标代理服务费收费标准和收费方式。</w:t>
      </w:r>
      <w:r>
        <w:rPr>
          <w:rFonts w:hint="default" w:ascii="Times New Roman" w:hAnsi="Times New Roman" w:eastAsia="楷体_GB2312" w:cs="Times New Roman"/>
          <w:sz w:val="32"/>
          <w:szCs w:val="32"/>
          <w:u w:val="none"/>
        </w:rPr>
        <w:t>（</w:t>
      </w:r>
      <w:r>
        <w:rPr>
          <w:rFonts w:hint="default" w:ascii="Times New Roman" w:hAnsi="Times New Roman" w:eastAsia="楷体_GB2312" w:cs="Times New Roman"/>
          <w:sz w:val="32"/>
          <w:szCs w:val="32"/>
          <w:u w:val="none"/>
          <w:lang w:eastAsia="zh-CN"/>
        </w:rPr>
        <w:t>责任单位：</w:t>
      </w:r>
      <w:r>
        <w:rPr>
          <w:rFonts w:hint="default" w:ascii="Times New Roman" w:hAnsi="Times New Roman" w:eastAsia="楷体_GB2312" w:cs="Times New Roman"/>
          <w:sz w:val="32"/>
          <w:szCs w:val="32"/>
          <w:u w:val="none"/>
        </w:rPr>
        <w:t>省住建厅、省交通运输厅、省水利厅</w:t>
      </w:r>
      <w:r>
        <w:rPr>
          <w:rFonts w:hint="default" w:ascii="Times New Roman" w:hAnsi="Times New Roman" w:eastAsia="楷体_GB2312" w:cs="Times New Roman"/>
          <w:sz w:val="32"/>
          <w:szCs w:val="32"/>
          <w:u w:val="none"/>
          <w:lang w:eastAsia="zh-CN"/>
        </w:rPr>
        <w:t>、</w:t>
      </w:r>
      <w:r>
        <w:rPr>
          <w:rFonts w:hint="default" w:ascii="Times New Roman" w:hAnsi="Times New Roman" w:eastAsia="楷体_GB2312" w:cs="Times New Roman"/>
          <w:sz w:val="32"/>
          <w:szCs w:val="32"/>
          <w:u w:val="none"/>
          <w:lang w:val="en-US" w:eastAsia="zh-CN"/>
        </w:rPr>
        <w:t>省农业农村厅、</w:t>
      </w:r>
      <w:r>
        <w:rPr>
          <w:rFonts w:hint="default" w:ascii="Times New Roman" w:hAnsi="Times New Roman" w:eastAsia="楷体_GB2312" w:cs="Times New Roman"/>
          <w:sz w:val="32"/>
          <w:szCs w:val="32"/>
          <w:u w:val="none"/>
        </w:rPr>
        <w:t>省交易（采购）中心</w:t>
      </w:r>
      <w:r>
        <w:rPr>
          <w:rFonts w:hint="default" w:ascii="Times New Roman" w:hAnsi="Times New Roman" w:eastAsia="楷体_GB2312" w:cs="Times New Roman"/>
          <w:sz w:val="32"/>
          <w:szCs w:val="32"/>
          <w:u w:val="none"/>
          <w:lang w:val="en"/>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五、加强协同高效监管管理</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000000"/>
          <w:kern w:val="0"/>
          <w:sz w:val="32"/>
          <w:szCs w:val="32"/>
          <w:lang w:val="zh-CN"/>
        </w:rPr>
      </w:pPr>
      <w:r>
        <w:rPr>
          <w:rFonts w:hint="default" w:ascii="Times New Roman" w:hAnsi="Times New Roman" w:eastAsia="楷体_GB2312" w:cs="Times New Roman"/>
          <w:color w:val="000000"/>
          <w:kern w:val="0"/>
          <w:sz w:val="32"/>
          <w:szCs w:val="32"/>
          <w:lang w:val="zh-CN"/>
        </w:rPr>
        <w:t>（</w:t>
      </w:r>
      <w:r>
        <w:rPr>
          <w:rFonts w:hint="default" w:ascii="Times New Roman" w:hAnsi="Times New Roman" w:eastAsia="楷体_GB2312" w:cs="Times New Roman"/>
          <w:color w:val="000000"/>
          <w:kern w:val="0"/>
          <w:sz w:val="32"/>
          <w:szCs w:val="32"/>
          <w:lang w:val="en-US" w:eastAsia="zh-CN"/>
        </w:rPr>
        <w:t>一</w:t>
      </w:r>
      <w:r>
        <w:rPr>
          <w:rFonts w:hint="default" w:ascii="Times New Roman" w:hAnsi="Times New Roman" w:eastAsia="楷体_GB2312" w:cs="Times New Roman"/>
          <w:color w:val="000000"/>
          <w:kern w:val="0"/>
          <w:sz w:val="32"/>
          <w:szCs w:val="32"/>
          <w:lang w:val="zh-CN"/>
        </w:rPr>
        <w:t>）明确监管职责边界</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en-US" w:eastAsia="zh-CN"/>
        </w:rPr>
        <w:t>19</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zh-CN"/>
        </w:rPr>
        <w:t>编制分行业行政监督责任清单，理清责任链条，明确监管范围、程序、方式，建立招标投标行政执法标准规范，完善行政处罚裁量权基准。</w:t>
      </w:r>
      <w:r>
        <w:rPr>
          <w:rFonts w:hint="default" w:ascii="Times New Roman" w:hAnsi="Times New Roman" w:eastAsia="楷体_GB2312" w:cs="Times New Roman"/>
          <w:sz w:val="32"/>
          <w:szCs w:val="32"/>
          <w:u w:val="none"/>
        </w:rPr>
        <w:t>（</w:t>
      </w:r>
      <w:r>
        <w:rPr>
          <w:rFonts w:hint="default" w:ascii="Times New Roman" w:hAnsi="Times New Roman" w:eastAsia="楷体_GB2312" w:cs="Times New Roman"/>
          <w:sz w:val="32"/>
          <w:szCs w:val="32"/>
          <w:u w:val="none"/>
          <w:lang w:eastAsia="zh-CN"/>
        </w:rPr>
        <w:t>责任单位：</w:t>
      </w:r>
      <w:r>
        <w:rPr>
          <w:rFonts w:hint="default" w:ascii="Times New Roman" w:hAnsi="Times New Roman" w:eastAsia="楷体_GB2312" w:cs="Times New Roman"/>
          <w:sz w:val="32"/>
          <w:szCs w:val="32"/>
          <w:u w:val="none"/>
        </w:rPr>
        <w:t>省住建厅、省交通运输厅、省水利厅</w:t>
      </w:r>
      <w:r>
        <w:rPr>
          <w:rFonts w:hint="default" w:ascii="Times New Roman" w:hAnsi="Times New Roman" w:eastAsia="楷体_GB2312" w:cs="Times New Roman"/>
          <w:sz w:val="32"/>
          <w:szCs w:val="32"/>
          <w:u w:val="none"/>
          <w:lang w:eastAsia="zh-CN"/>
        </w:rPr>
        <w:t>、</w:t>
      </w:r>
      <w:r>
        <w:rPr>
          <w:rFonts w:hint="default" w:ascii="Times New Roman" w:hAnsi="Times New Roman" w:eastAsia="楷体_GB2312" w:cs="Times New Roman"/>
          <w:sz w:val="32"/>
          <w:szCs w:val="32"/>
          <w:u w:val="none"/>
          <w:lang w:val="en-US" w:eastAsia="zh-CN"/>
        </w:rPr>
        <w:t>省农业农村厅</w:t>
      </w:r>
      <w:r>
        <w:rPr>
          <w:rFonts w:hint="default" w:ascii="Times New Roman" w:hAnsi="Times New Roman" w:eastAsia="楷体_GB2312" w:cs="Times New Roman"/>
          <w:sz w:val="32"/>
          <w:szCs w:val="32"/>
          <w:u w:val="none"/>
          <w:lang w:val="en"/>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C00000"/>
          <w:sz w:val="32"/>
          <w:szCs w:val="32"/>
          <w:u w:val="single"/>
          <w:lang w:val="zh-CN"/>
        </w:rPr>
      </w:pPr>
      <w:r>
        <w:rPr>
          <w:rFonts w:hint="default" w:ascii="Times New Roman" w:hAnsi="Times New Roman" w:eastAsia="仿宋_GB2312" w:cs="Times New Roman"/>
          <w:color w:val="auto"/>
          <w:kern w:val="0"/>
          <w:sz w:val="32"/>
          <w:szCs w:val="32"/>
          <w:u w:val="none"/>
          <w:lang w:val="en-US" w:eastAsia="zh-CN"/>
        </w:rPr>
        <w:t>20.</w:t>
      </w:r>
      <w:r>
        <w:rPr>
          <w:rFonts w:hint="default" w:ascii="Times New Roman" w:hAnsi="Times New Roman" w:eastAsia="仿宋_GB2312" w:cs="Times New Roman"/>
          <w:color w:val="auto"/>
          <w:kern w:val="0"/>
          <w:sz w:val="32"/>
          <w:szCs w:val="32"/>
          <w:u w:val="none"/>
          <w:lang w:val="zh-CN"/>
        </w:rPr>
        <w:t>完善综合监管、行业监管相结合的协同机制，组织开展跨部门联合执法。</w:t>
      </w:r>
      <w:r>
        <w:rPr>
          <w:rFonts w:hint="default" w:ascii="Times New Roman" w:hAnsi="Times New Roman" w:eastAsia="楷体_GB2312" w:cs="Times New Roman"/>
          <w:color w:val="auto"/>
          <w:sz w:val="32"/>
          <w:szCs w:val="32"/>
          <w:u w:val="none"/>
        </w:rPr>
        <w:t>（牵头</w:t>
      </w:r>
      <w:r>
        <w:rPr>
          <w:rFonts w:hint="default" w:ascii="Times New Roman" w:hAnsi="Times New Roman" w:eastAsia="楷体_GB2312" w:cs="Times New Roman"/>
          <w:color w:val="auto"/>
          <w:sz w:val="32"/>
          <w:szCs w:val="32"/>
          <w:u w:val="none"/>
          <w:lang w:eastAsia="zh-CN"/>
        </w:rPr>
        <w:t>单位：</w:t>
      </w:r>
      <w:r>
        <w:rPr>
          <w:rFonts w:hint="default" w:ascii="Times New Roman" w:hAnsi="Times New Roman" w:eastAsia="楷体_GB2312" w:cs="Times New Roman"/>
          <w:color w:val="auto"/>
          <w:sz w:val="32"/>
          <w:szCs w:val="32"/>
          <w:u w:val="none"/>
        </w:rPr>
        <w:t>省发改委，</w:t>
      </w:r>
      <w:r>
        <w:rPr>
          <w:rFonts w:hint="default" w:ascii="Times New Roman" w:hAnsi="Times New Roman" w:eastAsia="楷体_GB2312" w:cs="Times New Roman"/>
          <w:color w:val="auto"/>
          <w:sz w:val="32"/>
          <w:szCs w:val="32"/>
          <w:u w:val="none"/>
          <w:lang w:eastAsia="zh-CN"/>
        </w:rPr>
        <w:t>责任单位：</w:t>
      </w:r>
      <w:r>
        <w:rPr>
          <w:rFonts w:hint="default" w:ascii="Times New Roman" w:hAnsi="Times New Roman" w:eastAsia="楷体_GB2312" w:cs="Times New Roman"/>
          <w:color w:val="auto"/>
          <w:sz w:val="32"/>
          <w:szCs w:val="32"/>
          <w:u w:val="none"/>
        </w:rPr>
        <w:t>省住建厅、省交通运输厅、省水利厅</w:t>
      </w:r>
      <w:r>
        <w:rPr>
          <w:rFonts w:hint="default" w:ascii="Times New Roman" w:hAnsi="Times New Roman" w:eastAsia="楷体_GB2312" w:cs="Times New Roman"/>
          <w:color w:val="auto"/>
          <w:sz w:val="32"/>
          <w:szCs w:val="32"/>
          <w:u w:val="none"/>
          <w:lang w:eastAsia="zh-CN"/>
        </w:rPr>
        <w:t>、</w:t>
      </w:r>
      <w:r>
        <w:rPr>
          <w:rFonts w:hint="default" w:ascii="Times New Roman" w:hAnsi="Times New Roman" w:eastAsia="楷体_GB2312" w:cs="Times New Roman"/>
          <w:color w:val="auto"/>
          <w:sz w:val="32"/>
          <w:szCs w:val="32"/>
          <w:u w:val="none"/>
          <w:lang w:val="en-US" w:eastAsia="zh-CN"/>
        </w:rPr>
        <w:t>省农业农村厅</w:t>
      </w:r>
      <w:r>
        <w:rPr>
          <w:rFonts w:hint="default" w:ascii="Times New Roman" w:hAnsi="Times New Roman" w:eastAsia="楷体_GB2312" w:cs="Times New Roman"/>
          <w:color w:val="auto"/>
          <w:sz w:val="32"/>
          <w:szCs w:val="32"/>
          <w:u w:val="none"/>
          <w:lang w:val="e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000000"/>
          <w:kern w:val="0"/>
          <w:sz w:val="32"/>
          <w:szCs w:val="32"/>
          <w:lang w:val="zh-CN"/>
        </w:rPr>
      </w:pPr>
      <w:r>
        <w:rPr>
          <w:rFonts w:hint="default" w:ascii="Times New Roman" w:hAnsi="Times New Roman" w:eastAsia="楷体_GB2312" w:cs="Times New Roman"/>
          <w:color w:val="000000"/>
          <w:kern w:val="0"/>
          <w:sz w:val="32"/>
          <w:szCs w:val="32"/>
          <w:lang w:val="zh-CN"/>
        </w:rPr>
        <w:t>（</w:t>
      </w:r>
      <w:r>
        <w:rPr>
          <w:rFonts w:hint="default" w:ascii="Times New Roman" w:hAnsi="Times New Roman" w:eastAsia="楷体_GB2312" w:cs="Times New Roman"/>
          <w:color w:val="000000"/>
          <w:kern w:val="0"/>
          <w:sz w:val="32"/>
          <w:szCs w:val="32"/>
          <w:lang w:val="en-US" w:eastAsia="zh-CN"/>
        </w:rPr>
        <w:t>二</w:t>
      </w:r>
      <w:r>
        <w:rPr>
          <w:rFonts w:hint="default" w:ascii="Times New Roman" w:hAnsi="Times New Roman" w:eastAsia="楷体_GB2312" w:cs="Times New Roman"/>
          <w:color w:val="000000"/>
          <w:kern w:val="0"/>
          <w:sz w:val="32"/>
          <w:szCs w:val="32"/>
          <w:lang w:val="zh-CN"/>
        </w:rPr>
        <w:t>）推动全链条监管</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zh-CN"/>
        </w:rPr>
      </w:pPr>
      <w:r>
        <w:rPr>
          <w:rFonts w:hint="default" w:ascii="Times New Roman" w:hAnsi="Times New Roman" w:eastAsia="仿宋_GB2312" w:cs="Times New Roman"/>
          <w:color w:val="000000"/>
          <w:kern w:val="0"/>
          <w:sz w:val="32"/>
          <w:szCs w:val="32"/>
          <w:lang w:val="en-US" w:eastAsia="zh-CN"/>
        </w:rPr>
        <w:t>21</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zh-CN"/>
        </w:rPr>
        <w:t>以省公共资源交易电子服务系统为枢纽，联通项目审批和</w:t>
      </w:r>
      <w:r>
        <w:rPr>
          <w:rFonts w:hint="default" w:ascii="Times New Roman" w:hAnsi="Times New Roman" w:eastAsia="仿宋_GB2312" w:cs="Times New Roman"/>
          <w:color w:val="000000"/>
          <w:kern w:val="0"/>
          <w:sz w:val="32"/>
          <w:szCs w:val="32"/>
        </w:rPr>
        <w:t>省建筑市场一体化平台等</w:t>
      </w:r>
      <w:r>
        <w:rPr>
          <w:rFonts w:hint="default" w:ascii="Times New Roman" w:hAnsi="Times New Roman" w:eastAsia="仿宋_GB2312" w:cs="Times New Roman"/>
          <w:color w:val="000000"/>
          <w:kern w:val="0"/>
          <w:sz w:val="32"/>
          <w:szCs w:val="32"/>
          <w:lang w:val="zh-CN"/>
        </w:rPr>
        <w:t>行业监管信息系统，实现项目审批信息、招标采购信息、监管业务信息贯通，提升工程建设一体化监管能力。完善省招标投标电子监督平台功能，畅通招标投标行政监督部门、纪检监察机关、司法机关、审计机关监督监管通道。完善招标投标行政监督部门向纪检监察机关和司法机关移送线索的标准和程序。</w:t>
      </w:r>
      <w:r>
        <w:rPr>
          <w:rFonts w:hint="default" w:ascii="Times New Roman" w:hAnsi="Times New Roman" w:eastAsia="楷体_GB2312" w:cs="Times New Roman"/>
          <w:sz w:val="32"/>
          <w:szCs w:val="32"/>
          <w:u w:val="none"/>
          <w:lang w:val="zh-CN"/>
        </w:rPr>
        <w:t>（牵头单位：省发改委，责任单位：省住建厅、省交通运输厅、省水利厅、省农业农村厅、省公安厅、省审计厅、</w:t>
      </w:r>
      <w:r>
        <w:rPr>
          <w:rFonts w:hint="default" w:ascii="Times New Roman" w:hAnsi="Times New Roman" w:eastAsia="楷体_GB2312" w:cs="Times New Roman"/>
          <w:sz w:val="32"/>
          <w:szCs w:val="32"/>
          <w:u w:val="none"/>
          <w:lang w:val="en-US" w:eastAsia="zh-CN"/>
        </w:rPr>
        <w:t>省交易（采购）中心</w:t>
      </w:r>
      <w:r>
        <w:rPr>
          <w:rFonts w:hint="default" w:ascii="Times New Roman" w:hAnsi="Times New Roman" w:eastAsia="楷体_GB2312" w:cs="Times New Roman"/>
          <w:sz w:val="32"/>
          <w:szCs w:val="32"/>
          <w:u w:val="none"/>
          <w:lang w:val="zh-CN"/>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000000"/>
          <w:kern w:val="0"/>
          <w:sz w:val="32"/>
          <w:szCs w:val="32"/>
          <w:lang w:val="zh-CN"/>
        </w:rPr>
      </w:pPr>
      <w:r>
        <w:rPr>
          <w:rFonts w:hint="default" w:ascii="Times New Roman" w:hAnsi="Times New Roman" w:eastAsia="楷体_GB2312" w:cs="Times New Roman"/>
          <w:color w:val="000000"/>
          <w:kern w:val="0"/>
          <w:sz w:val="32"/>
          <w:szCs w:val="32"/>
          <w:lang w:val="zh-CN"/>
        </w:rPr>
        <w:t>（</w:t>
      </w:r>
      <w:r>
        <w:rPr>
          <w:rFonts w:hint="default" w:ascii="Times New Roman" w:hAnsi="Times New Roman" w:eastAsia="楷体_GB2312" w:cs="Times New Roman"/>
          <w:color w:val="000000"/>
          <w:kern w:val="0"/>
          <w:sz w:val="32"/>
          <w:szCs w:val="32"/>
          <w:lang w:val="en-US" w:eastAsia="zh-CN"/>
        </w:rPr>
        <w:t>三</w:t>
      </w:r>
      <w:r>
        <w:rPr>
          <w:rFonts w:hint="default" w:ascii="Times New Roman" w:hAnsi="Times New Roman" w:eastAsia="楷体_GB2312" w:cs="Times New Roman"/>
          <w:color w:val="000000"/>
          <w:kern w:val="0"/>
          <w:sz w:val="32"/>
          <w:szCs w:val="32"/>
          <w:lang w:val="zh-CN"/>
        </w:rPr>
        <w:t>）加快推进智慧监管</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en"/>
        </w:rPr>
      </w:pPr>
      <w:r>
        <w:rPr>
          <w:rFonts w:hint="default" w:ascii="Times New Roman" w:hAnsi="Times New Roman" w:eastAsia="仿宋_GB2312" w:cs="Times New Roman"/>
          <w:color w:val="000000"/>
          <w:kern w:val="0"/>
          <w:sz w:val="32"/>
          <w:szCs w:val="32"/>
          <w:lang w:val="en-US" w:eastAsia="zh-CN"/>
        </w:rPr>
        <w:t>22</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zh-CN"/>
        </w:rPr>
        <w:t>推动省招标投标电子监督平台与各市州招</w:t>
      </w:r>
      <w:r>
        <w:rPr>
          <w:rFonts w:hint="default" w:ascii="Times New Roman" w:hAnsi="Times New Roman" w:eastAsia="仿宋_GB2312" w:cs="Times New Roman"/>
          <w:color w:val="000000"/>
          <w:kern w:val="0"/>
          <w:sz w:val="32"/>
          <w:szCs w:val="32"/>
          <w:lang w:val="en-US" w:eastAsia="zh-CN"/>
        </w:rPr>
        <w:t>标</w:t>
      </w:r>
      <w:r>
        <w:rPr>
          <w:rFonts w:hint="default" w:ascii="Times New Roman" w:hAnsi="Times New Roman" w:eastAsia="仿宋_GB2312" w:cs="Times New Roman"/>
          <w:color w:val="000000"/>
          <w:kern w:val="0"/>
          <w:sz w:val="32"/>
          <w:szCs w:val="32"/>
          <w:lang w:val="zh-CN"/>
        </w:rPr>
        <w:t>投标电子监督平台系统对接，探索实施全省招</w:t>
      </w:r>
      <w:r>
        <w:rPr>
          <w:rFonts w:hint="default" w:ascii="Times New Roman" w:hAnsi="Times New Roman" w:eastAsia="仿宋_GB2312" w:cs="Times New Roman"/>
          <w:color w:val="000000"/>
          <w:kern w:val="0"/>
          <w:sz w:val="32"/>
          <w:szCs w:val="32"/>
          <w:lang w:val="en-US" w:eastAsia="zh-CN"/>
        </w:rPr>
        <w:t>标</w:t>
      </w:r>
      <w:r>
        <w:rPr>
          <w:rFonts w:hint="default" w:ascii="Times New Roman" w:hAnsi="Times New Roman" w:eastAsia="仿宋_GB2312" w:cs="Times New Roman"/>
          <w:color w:val="000000"/>
          <w:kern w:val="0"/>
          <w:sz w:val="32"/>
          <w:szCs w:val="32"/>
          <w:lang w:val="zh-CN"/>
        </w:rPr>
        <w:t>投标跨地区、跨层级、跨行业联动监管。建立大数据分析预警平台，运用数字化手段强化同类项目资格、商务条件分析比对，对异常招标文件进行重点核查。开展招标投标智慧监管试点工作，积极运用非现场、物联感知、掌上移动等新型监管手段，进一步提升监管效能。总结经验后在全省推广应用。</w:t>
      </w:r>
      <w:r>
        <w:rPr>
          <w:rFonts w:hint="default" w:ascii="Times New Roman" w:hAnsi="Times New Roman" w:eastAsia="楷体_GB2312" w:cs="Times New Roman"/>
          <w:sz w:val="32"/>
          <w:szCs w:val="32"/>
          <w:u w:val="none"/>
          <w:lang w:val="zh-CN"/>
        </w:rPr>
        <w:t>（牵头</w:t>
      </w:r>
      <w:r>
        <w:rPr>
          <w:rFonts w:hint="default" w:ascii="Times New Roman" w:hAnsi="Times New Roman" w:eastAsia="楷体_GB2312" w:cs="Times New Roman"/>
          <w:sz w:val="32"/>
          <w:szCs w:val="32"/>
          <w:u w:val="none"/>
          <w:lang w:val="zh-CN" w:eastAsia="zh-CN"/>
        </w:rPr>
        <w:t>单位：</w:t>
      </w:r>
      <w:r>
        <w:rPr>
          <w:rFonts w:hint="default" w:ascii="Times New Roman" w:hAnsi="Times New Roman" w:eastAsia="楷体_GB2312" w:cs="Times New Roman"/>
          <w:sz w:val="32"/>
          <w:szCs w:val="32"/>
          <w:u w:val="none"/>
          <w:lang w:val="zh-CN"/>
        </w:rPr>
        <w:t>省发改委，</w:t>
      </w:r>
      <w:r>
        <w:rPr>
          <w:rFonts w:hint="default" w:ascii="Times New Roman" w:hAnsi="Times New Roman" w:eastAsia="楷体_GB2312" w:cs="Times New Roman"/>
          <w:sz w:val="32"/>
          <w:szCs w:val="32"/>
          <w:u w:val="none"/>
          <w:lang w:val="zh-CN" w:eastAsia="zh-CN"/>
        </w:rPr>
        <w:t>责任单位：</w:t>
      </w:r>
      <w:r>
        <w:rPr>
          <w:rFonts w:hint="default" w:ascii="Times New Roman" w:hAnsi="Times New Roman" w:eastAsia="楷体_GB2312" w:cs="Times New Roman"/>
          <w:sz w:val="32"/>
          <w:szCs w:val="32"/>
          <w:u w:val="none"/>
          <w:lang w:val="zh-CN"/>
        </w:rPr>
        <w:t>省住建厅、省交通运输厅、省水利厅</w:t>
      </w:r>
      <w:r>
        <w:rPr>
          <w:rFonts w:hint="default" w:ascii="Times New Roman" w:hAnsi="Times New Roman" w:eastAsia="楷体_GB2312" w:cs="Times New Roman"/>
          <w:sz w:val="32"/>
          <w:szCs w:val="32"/>
          <w:u w:val="none"/>
          <w:lang w:val="zh-CN" w:eastAsia="zh-CN"/>
        </w:rPr>
        <w:t>、</w:t>
      </w:r>
      <w:r>
        <w:rPr>
          <w:rFonts w:hint="default" w:ascii="Times New Roman" w:hAnsi="Times New Roman" w:eastAsia="楷体_GB2312" w:cs="Times New Roman"/>
          <w:sz w:val="32"/>
          <w:szCs w:val="32"/>
          <w:u w:val="none"/>
          <w:lang w:val="en-US" w:eastAsia="zh-CN"/>
        </w:rPr>
        <w:t>省农业农村厅、</w:t>
      </w:r>
      <w:r>
        <w:rPr>
          <w:rFonts w:hint="default" w:ascii="Times New Roman" w:hAnsi="Times New Roman" w:eastAsia="楷体_GB2312" w:cs="Times New Roman"/>
          <w:sz w:val="32"/>
          <w:szCs w:val="32"/>
          <w:u w:val="none"/>
          <w:lang w:val="zh-CN"/>
        </w:rPr>
        <w:t>省交易（采购）中心</w:t>
      </w:r>
      <w:r>
        <w:rPr>
          <w:rFonts w:hint="default" w:ascii="Times New Roman" w:hAnsi="Times New Roman" w:eastAsia="楷体_GB2312" w:cs="Times New Roman"/>
          <w:sz w:val="32"/>
          <w:szCs w:val="32"/>
          <w:u w:val="none"/>
          <w:lang w:val="en"/>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六、营造规范有序市场环境</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000000"/>
          <w:kern w:val="0"/>
          <w:sz w:val="32"/>
          <w:szCs w:val="32"/>
          <w:lang w:eastAsia="zh-CN"/>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lang w:val="en-US" w:eastAsia="zh-CN"/>
        </w:rPr>
        <w:t>一</w:t>
      </w:r>
      <w:r>
        <w:rPr>
          <w:rFonts w:hint="default" w:ascii="Times New Roman" w:hAnsi="Times New Roman" w:eastAsia="楷体_GB2312" w:cs="Times New Roman"/>
          <w:color w:val="000000"/>
          <w:kern w:val="0"/>
          <w:sz w:val="32"/>
          <w:szCs w:val="32"/>
        </w:rPr>
        <w:t>）开展专项</w:t>
      </w:r>
      <w:r>
        <w:rPr>
          <w:rFonts w:hint="default" w:ascii="Times New Roman" w:hAnsi="Times New Roman" w:eastAsia="楷体_GB2312" w:cs="Times New Roman"/>
          <w:color w:val="000000"/>
          <w:kern w:val="0"/>
          <w:sz w:val="32"/>
          <w:szCs w:val="32"/>
          <w:lang w:val="en-US" w:eastAsia="zh-CN"/>
        </w:rPr>
        <w:t>治理</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zh-CN"/>
        </w:rPr>
      </w:pPr>
      <w:r>
        <w:rPr>
          <w:rFonts w:hint="default" w:ascii="Times New Roman" w:hAnsi="Times New Roman" w:eastAsia="仿宋_GB2312" w:cs="Times New Roman"/>
          <w:color w:val="000000"/>
          <w:kern w:val="0"/>
          <w:sz w:val="32"/>
          <w:szCs w:val="32"/>
          <w:lang w:val="en-US" w:eastAsia="zh-CN"/>
        </w:rPr>
        <w:t>23</w:t>
      </w:r>
      <w:r>
        <w:rPr>
          <w:rFonts w:hint="default" w:ascii="Times New Roman" w:hAnsi="Times New Roman" w:eastAsia="仿宋_GB2312" w:cs="Times New Roman"/>
          <w:color w:val="000000"/>
          <w:kern w:val="0"/>
          <w:sz w:val="32"/>
          <w:szCs w:val="32"/>
        </w:rPr>
        <w:t>.持续深化全省工程建设招标投标领域突出问题专项治理，严厉打击招标投标违法活动</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聚焦围标串标，精准打击组织、策划和实施围标串标的“标贩子”，从严查处参与围标串标的招标代理机构、评标委员会成员，协助查处违法干预招</w:t>
      </w:r>
      <w:r>
        <w:rPr>
          <w:rFonts w:hint="default" w:ascii="Times New Roman" w:hAnsi="Times New Roman" w:eastAsia="仿宋_GB2312" w:cs="Times New Roman"/>
          <w:color w:val="000000"/>
          <w:kern w:val="0"/>
          <w:sz w:val="32"/>
          <w:szCs w:val="32"/>
          <w:lang w:val="en-US" w:eastAsia="zh-CN"/>
        </w:rPr>
        <w:t>标</w:t>
      </w:r>
      <w:r>
        <w:rPr>
          <w:rFonts w:hint="default" w:ascii="Times New Roman" w:hAnsi="Times New Roman" w:eastAsia="仿宋_GB2312" w:cs="Times New Roman"/>
          <w:color w:val="000000"/>
          <w:kern w:val="0"/>
          <w:sz w:val="32"/>
          <w:szCs w:val="32"/>
        </w:rPr>
        <w:t>投标活动和搞利益输送、利益交换等腐败行为的党员干部。聚焦企业、群众反映突出的问题，加大典</w:t>
      </w:r>
      <w:r>
        <w:rPr>
          <w:rFonts w:hint="default" w:ascii="Times New Roman" w:hAnsi="Times New Roman" w:eastAsia="仿宋_GB2312" w:cs="Times New Roman"/>
          <w:color w:val="000000"/>
          <w:sz w:val="32"/>
          <w:szCs w:val="32"/>
        </w:rPr>
        <w:t>型案例的曝光力度。</w:t>
      </w:r>
      <w:r>
        <w:rPr>
          <w:rFonts w:hint="default" w:ascii="Times New Roman" w:hAnsi="Times New Roman" w:eastAsia="楷体_GB2312" w:cs="Times New Roman"/>
          <w:sz w:val="32"/>
          <w:szCs w:val="32"/>
          <w:u w:val="none"/>
          <w:lang w:val="zh-CN"/>
        </w:rPr>
        <w:t>（牵头</w:t>
      </w:r>
      <w:r>
        <w:rPr>
          <w:rFonts w:hint="default" w:ascii="Times New Roman" w:hAnsi="Times New Roman" w:eastAsia="楷体_GB2312" w:cs="Times New Roman"/>
          <w:sz w:val="32"/>
          <w:szCs w:val="32"/>
          <w:u w:val="none"/>
          <w:lang w:val="zh-CN" w:eastAsia="zh-CN"/>
        </w:rPr>
        <w:t>单位：</w:t>
      </w:r>
      <w:r>
        <w:rPr>
          <w:rFonts w:hint="default" w:ascii="Times New Roman" w:hAnsi="Times New Roman" w:eastAsia="楷体_GB2312" w:cs="Times New Roman"/>
          <w:sz w:val="32"/>
          <w:szCs w:val="32"/>
          <w:u w:val="none"/>
          <w:lang w:val="zh-CN"/>
        </w:rPr>
        <w:t>省发改委</w:t>
      </w:r>
      <w:r>
        <w:rPr>
          <w:rFonts w:hint="default" w:ascii="Times New Roman" w:hAnsi="Times New Roman" w:eastAsia="楷体_GB2312" w:cs="Times New Roman"/>
          <w:sz w:val="32"/>
          <w:szCs w:val="32"/>
          <w:u w:val="none"/>
          <w:lang w:val="en-US" w:eastAsia="zh-CN"/>
        </w:rPr>
        <w:t>、省公安厅</w:t>
      </w:r>
      <w:r>
        <w:rPr>
          <w:rFonts w:hint="default" w:ascii="Times New Roman" w:hAnsi="Times New Roman" w:eastAsia="楷体_GB2312" w:cs="Times New Roman"/>
          <w:sz w:val="32"/>
          <w:szCs w:val="32"/>
          <w:u w:val="none"/>
          <w:lang w:val="zh-CN"/>
        </w:rPr>
        <w:t>，</w:t>
      </w:r>
      <w:r>
        <w:rPr>
          <w:rFonts w:hint="default" w:ascii="Times New Roman" w:hAnsi="Times New Roman" w:eastAsia="楷体_GB2312" w:cs="Times New Roman"/>
          <w:sz w:val="32"/>
          <w:szCs w:val="32"/>
          <w:u w:val="none"/>
          <w:lang w:val="zh-CN" w:eastAsia="zh-CN"/>
        </w:rPr>
        <w:t>责任单位：</w:t>
      </w:r>
      <w:r>
        <w:rPr>
          <w:rFonts w:hint="default" w:ascii="Times New Roman" w:hAnsi="Times New Roman" w:eastAsia="楷体_GB2312" w:cs="Times New Roman"/>
          <w:sz w:val="32"/>
          <w:szCs w:val="32"/>
          <w:u w:val="none"/>
          <w:lang w:val="zh-CN"/>
        </w:rPr>
        <w:t>省住建厅、省交通运输厅、省水利厅</w:t>
      </w:r>
      <w:r>
        <w:rPr>
          <w:rFonts w:hint="default" w:ascii="Times New Roman" w:hAnsi="Times New Roman" w:eastAsia="楷体_GB2312" w:cs="Times New Roman"/>
          <w:sz w:val="32"/>
          <w:szCs w:val="32"/>
          <w:u w:val="none"/>
          <w:lang w:val="zh-CN" w:eastAsia="zh-CN"/>
        </w:rPr>
        <w:t>、</w:t>
      </w:r>
      <w:r>
        <w:rPr>
          <w:rFonts w:hint="default" w:ascii="Times New Roman" w:hAnsi="Times New Roman" w:eastAsia="楷体_GB2312" w:cs="Times New Roman"/>
          <w:sz w:val="32"/>
          <w:szCs w:val="32"/>
          <w:u w:val="none"/>
          <w:lang w:val="en-US" w:eastAsia="zh-CN"/>
        </w:rPr>
        <w:t>省农业农村厅</w:t>
      </w:r>
      <w:r>
        <w:rPr>
          <w:rFonts w:hint="default" w:ascii="Times New Roman" w:hAnsi="Times New Roman" w:eastAsia="楷体_GB2312" w:cs="Times New Roman"/>
          <w:sz w:val="32"/>
          <w:szCs w:val="32"/>
          <w:u w:val="none"/>
          <w:lang w:val="en"/>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）破除招标投标隐性壁垒</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zh-CN"/>
        </w:rPr>
      </w:pP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严格落实《招标投标领域公平竞争审查规则》，加强对拟制定的招标投标领域制度文件和政策措施的公平竞争审查，评估对市场竞争的影响，防止排除、限制市场竞争，解决工程建设领域招标投标隐性壁垒问题。积极推行依法必须招标项目招标文件公平竞争审查，</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招标人自主实施招标文件（资格预审文件）公平竞争审查工作。</w:t>
      </w:r>
      <w:r>
        <w:rPr>
          <w:rFonts w:hint="default" w:ascii="Times New Roman" w:hAnsi="Times New Roman" w:eastAsia="楷体_GB2312" w:cs="Times New Roman"/>
          <w:sz w:val="32"/>
          <w:szCs w:val="32"/>
          <w:u w:val="none"/>
          <w:lang w:val="zh-CN"/>
        </w:rPr>
        <w:t>（</w:t>
      </w:r>
      <w:r>
        <w:rPr>
          <w:rFonts w:hint="default" w:ascii="Times New Roman" w:hAnsi="Times New Roman" w:eastAsia="楷体_GB2312" w:cs="Times New Roman"/>
          <w:sz w:val="32"/>
          <w:szCs w:val="32"/>
          <w:u w:val="none"/>
          <w:lang w:val="zh-CN" w:eastAsia="zh-CN"/>
        </w:rPr>
        <w:t>责任单位：</w:t>
      </w:r>
      <w:r>
        <w:rPr>
          <w:rFonts w:hint="default" w:ascii="Times New Roman" w:hAnsi="Times New Roman" w:eastAsia="楷体_GB2312" w:cs="Times New Roman"/>
          <w:sz w:val="32"/>
          <w:szCs w:val="32"/>
          <w:u w:val="none"/>
          <w:lang w:val="zh-CN"/>
        </w:rPr>
        <w:t>省发改委、省住建厅、省交通运输厅、省水利厅</w:t>
      </w:r>
      <w:r>
        <w:rPr>
          <w:rFonts w:hint="default" w:ascii="Times New Roman" w:hAnsi="Times New Roman" w:eastAsia="楷体_GB2312" w:cs="Times New Roman"/>
          <w:sz w:val="32"/>
          <w:szCs w:val="32"/>
          <w:u w:val="none"/>
          <w:lang w:val="zh-CN" w:eastAsia="zh-CN"/>
        </w:rPr>
        <w:t>、</w:t>
      </w:r>
      <w:r>
        <w:rPr>
          <w:rFonts w:hint="default" w:ascii="Times New Roman" w:hAnsi="Times New Roman" w:eastAsia="楷体_GB2312" w:cs="Times New Roman"/>
          <w:sz w:val="32"/>
          <w:szCs w:val="32"/>
          <w:u w:val="none"/>
          <w:lang w:val="en-US" w:eastAsia="zh-CN"/>
        </w:rPr>
        <w:t>省农业农村厅、</w:t>
      </w:r>
      <w:r>
        <w:rPr>
          <w:rFonts w:hint="default" w:ascii="Times New Roman" w:hAnsi="Times New Roman" w:eastAsia="楷体_GB2312" w:cs="Times New Roman"/>
          <w:sz w:val="32"/>
          <w:szCs w:val="32"/>
          <w:u w:val="none"/>
          <w:lang w:val="zh-CN"/>
        </w:rPr>
        <w:t>省交易（采购）中心</w:t>
      </w:r>
      <w:r>
        <w:rPr>
          <w:rFonts w:hint="default" w:ascii="Times New Roman" w:hAnsi="Times New Roman" w:eastAsia="楷体_GB2312" w:cs="Times New Roman"/>
          <w:sz w:val="32"/>
          <w:szCs w:val="32"/>
          <w:u w:val="none"/>
          <w:lang w:val="en"/>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七、提升招标投标政策效能</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000000"/>
          <w:kern w:val="0"/>
          <w:sz w:val="32"/>
          <w:szCs w:val="32"/>
          <w:lang w:val="zh-CN"/>
        </w:rPr>
      </w:pPr>
      <w:r>
        <w:rPr>
          <w:rFonts w:hint="default" w:ascii="Times New Roman" w:hAnsi="Times New Roman" w:eastAsia="楷体_GB2312" w:cs="Times New Roman"/>
          <w:color w:val="000000"/>
          <w:kern w:val="0"/>
          <w:sz w:val="32"/>
          <w:szCs w:val="32"/>
          <w:lang w:val="zh-CN"/>
        </w:rPr>
        <w:t>（</w:t>
      </w:r>
      <w:r>
        <w:rPr>
          <w:rFonts w:hint="default" w:ascii="Times New Roman" w:hAnsi="Times New Roman" w:eastAsia="楷体_GB2312" w:cs="Times New Roman"/>
          <w:color w:val="000000"/>
          <w:kern w:val="0"/>
          <w:sz w:val="32"/>
          <w:szCs w:val="32"/>
          <w:lang w:val="en-US" w:eastAsia="zh-CN"/>
        </w:rPr>
        <w:t>一</w:t>
      </w:r>
      <w:r>
        <w:rPr>
          <w:rFonts w:hint="default" w:ascii="Times New Roman" w:hAnsi="Times New Roman" w:eastAsia="楷体_GB2312" w:cs="Times New Roman"/>
          <w:color w:val="000000"/>
          <w:kern w:val="0"/>
          <w:sz w:val="32"/>
          <w:szCs w:val="32"/>
          <w:lang w:val="zh-CN"/>
        </w:rPr>
        <w:t>）优化招标采购方式</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zh-CN"/>
        </w:rPr>
      </w:pPr>
      <w:r>
        <w:rPr>
          <w:rFonts w:hint="default" w:ascii="Times New Roman" w:hAnsi="Times New Roman" w:eastAsia="仿宋_GB2312" w:cs="Times New Roman"/>
          <w:kern w:val="0"/>
          <w:sz w:val="32"/>
          <w:szCs w:val="32"/>
          <w:lang w:val="en-US" w:eastAsia="zh-CN"/>
        </w:rPr>
        <w:t>25</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zh-CN"/>
        </w:rPr>
        <w:t>研究制定湖北省农村小型建设项目管理办法，进一步简化优化农村小型建设项目管理，加强招标采购与非招标采购的衔接，提高投资效益，减轻基层负担。</w:t>
      </w:r>
      <w:r>
        <w:rPr>
          <w:rFonts w:hint="default" w:ascii="Times New Roman" w:hAnsi="Times New Roman" w:eastAsia="仿宋_GB2312" w:cs="Times New Roman"/>
          <w:kern w:val="0"/>
          <w:sz w:val="32"/>
          <w:szCs w:val="32"/>
        </w:rPr>
        <w:t>在</w:t>
      </w:r>
      <w:r>
        <w:rPr>
          <w:rFonts w:hint="default" w:ascii="Times New Roman" w:hAnsi="Times New Roman" w:eastAsia="仿宋_GB2312" w:cs="Times New Roman"/>
          <w:kern w:val="0"/>
          <w:sz w:val="32"/>
          <w:szCs w:val="32"/>
          <w:lang w:val="zh-CN"/>
        </w:rPr>
        <w:t>科技创新、应急抢险、以工代赈、造林种草等领域探索项目采用灵活方式发包。</w:t>
      </w:r>
      <w:r>
        <w:rPr>
          <w:rFonts w:hint="default" w:ascii="Times New Roman" w:hAnsi="Times New Roman" w:eastAsia="楷体_GB2312" w:cs="Times New Roman"/>
          <w:sz w:val="32"/>
          <w:szCs w:val="32"/>
          <w:u w:val="none"/>
          <w:lang w:val="zh-CN"/>
        </w:rPr>
        <w:t>（牵头单位：省发改委，责任单位：省财政厅、省住建厅、省农业农村厅）</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lang w:val="en-US" w:eastAsia="zh-CN"/>
        </w:rPr>
        <w:t>二</w:t>
      </w:r>
      <w:r>
        <w:rPr>
          <w:rFonts w:hint="default" w:ascii="Times New Roman" w:hAnsi="Times New Roman" w:eastAsia="楷体_GB2312" w:cs="Times New Roman"/>
          <w:color w:val="000000"/>
          <w:kern w:val="0"/>
          <w:sz w:val="32"/>
          <w:szCs w:val="32"/>
        </w:rPr>
        <w:t>）支持创新激励机制</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zh-CN" w:eastAsia="zh-CN"/>
        </w:rPr>
      </w:pPr>
      <w:r>
        <w:rPr>
          <w:rFonts w:hint="default" w:ascii="Times New Roman" w:hAnsi="Times New Roman" w:eastAsia="仿宋_GB2312" w:cs="Times New Roman"/>
          <w:color w:val="000000"/>
          <w:kern w:val="0"/>
          <w:sz w:val="32"/>
          <w:szCs w:val="32"/>
          <w:lang w:val="en-US" w:eastAsia="zh-CN"/>
        </w:rPr>
        <w:t>26</w:t>
      </w:r>
      <w:r>
        <w:rPr>
          <w:rFonts w:hint="default" w:ascii="Times New Roman" w:hAnsi="Times New Roman" w:eastAsia="仿宋_GB2312" w:cs="Times New Roman"/>
          <w:color w:val="000000"/>
          <w:kern w:val="0"/>
          <w:sz w:val="32"/>
          <w:szCs w:val="32"/>
        </w:rPr>
        <w:t>.落实首台（套）重大技术装备参与招标投标</w:t>
      </w:r>
      <w:r>
        <w:rPr>
          <w:rFonts w:hint="default" w:ascii="Times New Roman" w:hAnsi="Times New Roman" w:eastAsia="仿宋_GB2312" w:cs="Times New Roman"/>
          <w:color w:val="000000"/>
          <w:kern w:val="0"/>
          <w:sz w:val="32"/>
          <w:szCs w:val="32"/>
          <w:lang w:eastAsia="zh-CN"/>
        </w:rPr>
        <w:t>相关政策。</w:t>
      </w:r>
      <w:r>
        <w:rPr>
          <w:rFonts w:hint="default" w:ascii="Times New Roman" w:hAnsi="Times New Roman" w:eastAsia="仿宋_GB2312" w:cs="Times New Roman"/>
          <w:color w:val="000000"/>
          <w:kern w:val="0"/>
          <w:sz w:val="32"/>
          <w:szCs w:val="32"/>
        </w:rPr>
        <w:t>首台（套）重大技术装备参与招标投标视同满足市场占有率、使用业绩等要求，对已投保的首台（套）重大技术装备一般不再收取质量保证金。鼓励国有企业通过招标投标首购、订购创新产品</w:t>
      </w:r>
      <w:r>
        <w:rPr>
          <w:rFonts w:hint="default" w:ascii="Times New Roman" w:hAnsi="Times New Roman" w:eastAsia="仿宋_GB2312" w:cs="Times New Roman"/>
          <w:color w:val="000000"/>
          <w:kern w:val="0"/>
          <w:sz w:val="32"/>
          <w:szCs w:val="32"/>
          <w:lang w:eastAsia="zh-CN"/>
        </w:rPr>
        <w:t>、国有自主品牌设备</w:t>
      </w:r>
      <w:r>
        <w:rPr>
          <w:rFonts w:hint="default" w:ascii="Times New Roman" w:hAnsi="Times New Roman" w:eastAsia="仿宋_GB2312" w:cs="Times New Roman"/>
          <w:color w:val="000000"/>
          <w:kern w:val="0"/>
          <w:sz w:val="32"/>
          <w:szCs w:val="32"/>
        </w:rPr>
        <w:t>和服务。</w:t>
      </w:r>
      <w:r>
        <w:rPr>
          <w:rFonts w:hint="default" w:ascii="Times New Roman" w:hAnsi="Times New Roman" w:eastAsia="楷体_GB2312" w:cs="Times New Roman"/>
          <w:sz w:val="32"/>
          <w:szCs w:val="32"/>
          <w:u w:val="none"/>
          <w:lang w:val="zh-CN" w:eastAsia="zh-CN"/>
        </w:rPr>
        <w:t>（</w:t>
      </w:r>
      <w:r>
        <w:rPr>
          <w:rFonts w:hint="default" w:ascii="Times New Roman" w:hAnsi="Times New Roman" w:eastAsia="楷体_GB2312" w:cs="Times New Roman"/>
          <w:sz w:val="32"/>
          <w:szCs w:val="32"/>
          <w:u w:val="none"/>
          <w:lang w:val="en-US" w:eastAsia="zh-CN"/>
        </w:rPr>
        <w:t>责任</w:t>
      </w:r>
      <w:r>
        <w:rPr>
          <w:rFonts w:hint="default" w:ascii="Times New Roman" w:hAnsi="Times New Roman" w:eastAsia="楷体_GB2312" w:cs="Times New Roman"/>
          <w:sz w:val="32"/>
          <w:szCs w:val="32"/>
          <w:u w:val="none"/>
          <w:lang w:val="zh-CN" w:eastAsia="zh-CN"/>
        </w:rPr>
        <w:t>单位：省经信厅、省政府国资委）</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lang w:val="en-US" w:eastAsia="zh-CN"/>
        </w:rPr>
        <w:t>三</w:t>
      </w:r>
      <w:r>
        <w:rPr>
          <w:rFonts w:hint="default" w:ascii="Times New Roman" w:hAnsi="Times New Roman" w:eastAsia="楷体_GB2312" w:cs="Times New Roman"/>
          <w:color w:val="000000"/>
          <w:kern w:val="0"/>
          <w:sz w:val="32"/>
          <w:szCs w:val="32"/>
        </w:rPr>
        <w:t>）加强绿色招标采购应用</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zh-CN" w:eastAsia="zh-CN"/>
        </w:rPr>
      </w:pPr>
      <w:r>
        <w:rPr>
          <w:rFonts w:hint="default" w:ascii="Times New Roman" w:hAnsi="Times New Roman" w:eastAsia="仿宋_GB2312" w:cs="Times New Roman"/>
          <w:color w:val="000000"/>
          <w:kern w:val="0"/>
          <w:sz w:val="32"/>
          <w:szCs w:val="32"/>
          <w:lang w:val="en-US" w:eastAsia="zh-CN"/>
        </w:rPr>
        <w:t>27.对照国家绿色招标采购示范文本的要求，</w:t>
      </w:r>
      <w:r>
        <w:rPr>
          <w:rFonts w:hint="default" w:ascii="Times New Roman" w:hAnsi="Times New Roman" w:eastAsia="仿宋_GB2312" w:cs="Times New Roman"/>
          <w:color w:val="000000"/>
          <w:kern w:val="0"/>
          <w:sz w:val="32"/>
          <w:szCs w:val="32"/>
        </w:rPr>
        <w:t>制定我省绿色招标采购指南</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鼓励招标人在招标采购文件中合理设置绿色招标采购标准，对原材料、生产制造工艺等明确环保、节能、低碳要求，综合考虑生产、包装、物流、销售、服务、回收和再利用等环节，将产品碳足迹相关要求纳入招标采购需求。鼓励政府和国有企业优先采购和使用</w:t>
      </w:r>
      <w:r>
        <w:rPr>
          <w:rFonts w:hint="default" w:ascii="Times New Roman" w:hAnsi="Times New Roman" w:eastAsia="仿宋_GB2312" w:cs="Times New Roman"/>
          <w:color w:val="000000"/>
          <w:kern w:val="0"/>
          <w:sz w:val="32"/>
          <w:szCs w:val="32"/>
          <w:lang w:eastAsia="zh-CN"/>
        </w:rPr>
        <w:t>符合条件的</w:t>
      </w:r>
      <w:r>
        <w:rPr>
          <w:rFonts w:hint="default" w:ascii="Times New Roman" w:hAnsi="Times New Roman" w:eastAsia="仿宋_GB2312" w:cs="Times New Roman"/>
          <w:color w:val="000000"/>
          <w:kern w:val="0"/>
          <w:sz w:val="32"/>
          <w:szCs w:val="32"/>
        </w:rPr>
        <w:t>碳足迹较低产品。</w:t>
      </w:r>
      <w:r>
        <w:rPr>
          <w:rFonts w:hint="default" w:ascii="Times New Roman" w:hAnsi="Times New Roman" w:eastAsia="楷体_GB2312" w:cs="Times New Roman"/>
          <w:sz w:val="32"/>
          <w:szCs w:val="32"/>
          <w:u w:val="none"/>
          <w:lang w:val="zh-CN" w:eastAsia="zh-CN"/>
        </w:rPr>
        <w:t>（牵头单位：省生态环境厅、省发改委，责任单位：</w:t>
      </w:r>
      <w:r>
        <w:rPr>
          <w:rFonts w:hint="default" w:ascii="Times New Roman" w:hAnsi="Times New Roman" w:eastAsia="楷体_GB2312" w:cs="Times New Roman"/>
          <w:sz w:val="32"/>
          <w:szCs w:val="32"/>
          <w:u w:val="none"/>
          <w:lang w:val="en-US" w:eastAsia="zh-CN"/>
        </w:rPr>
        <w:t>省经信厅、</w:t>
      </w:r>
      <w:r>
        <w:rPr>
          <w:rFonts w:hint="default" w:ascii="Times New Roman" w:hAnsi="Times New Roman" w:eastAsia="楷体_GB2312" w:cs="Times New Roman"/>
          <w:sz w:val="32"/>
          <w:szCs w:val="32"/>
          <w:u w:val="none"/>
          <w:lang w:val="zh-CN" w:eastAsia="zh-CN"/>
        </w:rPr>
        <w:t>省财政厅、</w:t>
      </w:r>
      <w:r>
        <w:rPr>
          <w:rFonts w:hint="default" w:ascii="Times New Roman" w:hAnsi="Times New Roman" w:eastAsia="楷体_GB2312" w:cs="Times New Roman"/>
          <w:sz w:val="32"/>
          <w:szCs w:val="32"/>
          <w:u w:val="none"/>
          <w:lang w:val="en-US" w:eastAsia="zh-CN"/>
        </w:rPr>
        <w:t>省政府国资委</w:t>
      </w:r>
      <w:r>
        <w:rPr>
          <w:rFonts w:hint="default" w:ascii="Times New Roman" w:hAnsi="Times New Roman" w:eastAsia="楷体_GB2312" w:cs="Times New Roman"/>
          <w:sz w:val="32"/>
          <w:szCs w:val="32"/>
          <w:u w:val="none"/>
          <w:lang w:val="zh-CN" w:eastAsia="zh-CN"/>
        </w:rPr>
        <w:t>）</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color w:val="000000"/>
          <w:kern w:val="0"/>
          <w:sz w:val="32"/>
          <w:szCs w:val="32"/>
          <w:lang w:eastAsia="zh-CN"/>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lang w:val="en-US" w:eastAsia="zh-CN"/>
        </w:rPr>
        <w:t>四</w:t>
      </w:r>
      <w:r>
        <w:rPr>
          <w:rFonts w:hint="default" w:ascii="Times New Roman" w:hAnsi="Times New Roman" w:eastAsia="楷体_GB2312" w:cs="Times New Roman"/>
          <w:color w:val="000000"/>
          <w:kern w:val="0"/>
          <w:sz w:val="32"/>
          <w:szCs w:val="32"/>
        </w:rPr>
        <w:t>）支持中小企业</w:t>
      </w:r>
      <w:r>
        <w:rPr>
          <w:rFonts w:hint="default" w:ascii="Times New Roman" w:hAnsi="Times New Roman" w:eastAsia="楷体_GB2312" w:cs="Times New Roman"/>
          <w:color w:val="000000"/>
          <w:kern w:val="0"/>
          <w:sz w:val="32"/>
          <w:szCs w:val="32"/>
          <w:lang w:eastAsia="zh-CN"/>
        </w:rPr>
        <w:t>发展</w:t>
      </w:r>
    </w:p>
    <w:p>
      <w:pPr>
        <w:keepNext w:val="0"/>
        <w:keepLines w:val="0"/>
        <w:pageBreakBefore w:val="0"/>
        <w:widowControl w:val="0"/>
        <w:kinsoku/>
        <w:wordWrap/>
        <w:overflowPunct/>
        <w:topLinePunct w:val="0"/>
        <w:bidi w:val="0"/>
        <w:snapToGrid w:val="0"/>
        <w:spacing w:line="560" w:lineRule="exact"/>
        <w:ind w:left="0" w:leftChars="0" w:right="0" w:rightChars="0" w:firstLine="640" w:firstLineChars="200"/>
        <w:textAlignment w:val="auto"/>
        <w:rPr>
          <w:rFonts w:hint="default" w:ascii="Times New Roman" w:hAnsi="Times New Roman" w:eastAsia="楷体_GB2312" w:cs="Times New Roman"/>
          <w:sz w:val="32"/>
          <w:szCs w:val="32"/>
          <w:u w:val="none"/>
          <w:lang w:val="zh-CN" w:eastAsia="zh-CN"/>
        </w:rPr>
      </w:pPr>
      <w:r>
        <w:rPr>
          <w:rFonts w:hint="default" w:ascii="Times New Roman" w:hAnsi="Times New Roman" w:eastAsia="仿宋_GB2312" w:cs="Times New Roman"/>
          <w:color w:val="000000"/>
          <w:kern w:val="0"/>
          <w:sz w:val="32"/>
          <w:szCs w:val="32"/>
          <w:lang w:val="en-US" w:eastAsia="zh-CN"/>
        </w:rPr>
        <w:t>28.制</w:t>
      </w:r>
      <w:r>
        <w:rPr>
          <w:rFonts w:hint="default" w:ascii="Times New Roman" w:hAnsi="Times New Roman" w:eastAsia="仿宋_GB2312" w:cs="Times New Roman"/>
          <w:color w:val="000000"/>
          <w:kern w:val="0"/>
          <w:sz w:val="32"/>
          <w:szCs w:val="32"/>
        </w:rPr>
        <w:t>定</w:t>
      </w:r>
      <w:r>
        <w:rPr>
          <w:rFonts w:hint="default" w:ascii="Times New Roman" w:hAnsi="Times New Roman" w:eastAsia="仿宋_GB2312" w:cs="Times New Roman"/>
          <w:color w:val="000000"/>
          <w:kern w:val="0"/>
          <w:sz w:val="32"/>
          <w:szCs w:val="32"/>
          <w:lang w:val="en-US" w:eastAsia="zh-CN"/>
        </w:rPr>
        <w:t>分行业的</w:t>
      </w:r>
      <w:r>
        <w:rPr>
          <w:rFonts w:hint="default" w:ascii="Times New Roman" w:hAnsi="Times New Roman" w:eastAsia="仿宋_GB2312" w:cs="Times New Roman"/>
          <w:color w:val="000000"/>
          <w:kern w:val="0"/>
          <w:sz w:val="32"/>
          <w:szCs w:val="32"/>
        </w:rPr>
        <w:t>工程建设领域支持中小企业发展政策举措，明确各类工程项目预留给中小企业的份额比例</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提高专门面对中小企业项目的首付款比例。政府投资项目中对中小企业与大型企业以联合体形式参与投标的，可以</w:t>
      </w:r>
      <w:r>
        <w:rPr>
          <w:rFonts w:hint="default" w:ascii="Times New Roman" w:hAnsi="Times New Roman" w:eastAsia="仿宋_GB2312" w:cs="Times New Roman"/>
          <w:color w:val="000000"/>
          <w:kern w:val="0"/>
          <w:sz w:val="32"/>
          <w:szCs w:val="32"/>
          <w:lang w:eastAsia="zh-CN"/>
        </w:rPr>
        <w:t>享受有关优惠政策</w:t>
      </w:r>
      <w:r>
        <w:rPr>
          <w:rFonts w:hint="default" w:ascii="Times New Roman" w:hAnsi="Times New Roman" w:eastAsia="仿宋_GB2312" w:cs="Times New Roman"/>
          <w:color w:val="000000"/>
          <w:kern w:val="0"/>
          <w:sz w:val="32"/>
          <w:szCs w:val="32"/>
        </w:rPr>
        <w:t>。</w:t>
      </w:r>
      <w:r>
        <w:rPr>
          <w:rFonts w:hint="default" w:ascii="Times New Roman" w:hAnsi="Times New Roman" w:eastAsia="楷体_GB2312" w:cs="Times New Roman"/>
          <w:sz w:val="32"/>
          <w:szCs w:val="32"/>
          <w:u w:val="none"/>
          <w:lang w:val="zh-CN" w:eastAsia="zh-CN"/>
        </w:rPr>
        <w:t>（责任单位：省财政厅、省住建厅、省交通运输厅、省水利厅、省农业农村厅）</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eastAsia="仿宋_GB2312" w:cs="Times New Roman"/>
          <w:sz w:val="36"/>
          <w:szCs w:val="36"/>
          <w:lang w:eastAsia="zh-CN"/>
        </w:rPr>
      </w:pPr>
    </w:p>
    <w:sectPr>
      <w:headerReference r:id="rId3" w:type="default"/>
      <w:footerReference r:id="rId4" w:type="default"/>
      <w:pgSz w:w="11906" w:h="16838"/>
      <w:pgMar w:top="1984" w:right="1587" w:bottom="1814" w:left="1587" w:header="851" w:footer="124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font-weight : 400">
    <w:altName w:val="宋体"/>
    <w:panose1 w:val="00000000000000000000"/>
    <w:charset w:val="00"/>
    <w:family w:val="auto"/>
    <w:pitch w:val="default"/>
    <w:sig w:usb0="00000000" w:usb1="00000000" w:usb2="00000000" w:usb3="00000000" w:csb0="00040001" w:csb1="00000000"/>
  </w:font>
  <w:font w:name="HiddenHorzOCl">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3ZGUwMzhlZjk1YTdkYmYwYTdiYzk0YmI3NzQ5NmQifQ=="/>
  </w:docVars>
  <w:rsids>
    <w:rsidRoot w:val="26E94426"/>
    <w:rsid w:val="00033CD3"/>
    <w:rsid w:val="00166108"/>
    <w:rsid w:val="00230FE8"/>
    <w:rsid w:val="00292F0B"/>
    <w:rsid w:val="002F47A0"/>
    <w:rsid w:val="00305259"/>
    <w:rsid w:val="003D573D"/>
    <w:rsid w:val="00407274"/>
    <w:rsid w:val="00437D6E"/>
    <w:rsid w:val="005946E3"/>
    <w:rsid w:val="00620FC0"/>
    <w:rsid w:val="006573A9"/>
    <w:rsid w:val="00661BE6"/>
    <w:rsid w:val="006F3C5E"/>
    <w:rsid w:val="006F5786"/>
    <w:rsid w:val="007922E7"/>
    <w:rsid w:val="00835AAC"/>
    <w:rsid w:val="008501ED"/>
    <w:rsid w:val="008C1CDF"/>
    <w:rsid w:val="009141CD"/>
    <w:rsid w:val="00923A58"/>
    <w:rsid w:val="009E3AF3"/>
    <w:rsid w:val="00A1044E"/>
    <w:rsid w:val="00A6608A"/>
    <w:rsid w:val="00AA6E7E"/>
    <w:rsid w:val="00AA7963"/>
    <w:rsid w:val="00B101CB"/>
    <w:rsid w:val="00B507A5"/>
    <w:rsid w:val="00B65E4C"/>
    <w:rsid w:val="00BD2C42"/>
    <w:rsid w:val="00C67DAE"/>
    <w:rsid w:val="00C72767"/>
    <w:rsid w:val="00CE387E"/>
    <w:rsid w:val="00D05381"/>
    <w:rsid w:val="00D23807"/>
    <w:rsid w:val="00DB28F2"/>
    <w:rsid w:val="00E27940"/>
    <w:rsid w:val="00F35DE9"/>
    <w:rsid w:val="00F7728E"/>
    <w:rsid w:val="00F84B86"/>
    <w:rsid w:val="01005E25"/>
    <w:rsid w:val="01064698"/>
    <w:rsid w:val="0107025D"/>
    <w:rsid w:val="010A3BB7"/>
    <w:rsid w:val="01170025"/>
    <w:rsid w:val="011C6986"/>
    <w:rsid w:val="011F41F6"/>
    <w:rsid w:val="01227372"/>
    <w:rsid w:val="01284989"/>
    <w:rsid w:val="01361A8A"/>
    <w:rsid w:val="013E1470"/>
    <w:rsid w:val="013E595F"/>
    <w:rsid w:val="014D273F"/>
    <w:rsid w:val="014F0780"/>
    <w:rsid w:val="01526F9F"/>
    <w:rsid w:val="01540062"/>
    <w:rsid w:val="016240C9"/>
    <w:rsid w:val="016C6FB6"/>
    <w:rsid w:val="017C30EC"/>
    <w:rsid w:val="01890508"/>
    <w:rsid w:val="01987AFD"/>
    <w:rsid w:val="01A26F6A"/>
    <w:rsid w:val="01A44E28"/>
    <w:rsid w:val="01B41CEC"/>
    <w:rsid w:val="01B60058"/>
    <w:rsid w:val="01B75C1A"/>
    <w:rsid w:val="01C646C2"/>
    <w:rsid w:val="01C71410"/>
    <w:rsid w:val="01C95DCC"/>
    <w:rsid w:val="01CA4E23"/>
    <w:rsid w:val="01CB08EC"/>
    <w:rsid w:val="01D05AFC"/>
    <w:rsid w:val="01D53DDD"/>
    <w:rsid w:val="01D87206"/>
    <w:rsid w:val="01DB08ED"/>
    <w:rsid w:val="01E21BCF"/>
    <w:rsid w:val="01E2447D"/>
    <w:rsid w:val="01EE1078"/>
    <w:rsid w:val="01F95270"/>
    <w:rsid w:val="01FF1AF0"/>
    <w:rsid w:val="02005F02"/>
    <w:rsid w:val="020757C5"/>
    <w:rsid w:val="020C1736"/>
    <w:rsid w:val="02130A82"/>
    <w:rsid w:val="02135695"/>
    <w:rsid w:val="02136031"/>
    <w:rsid w:val="02207C5A"/>
    <w:rsid w:val="02294D60"/>
    <w:rsid w:val="022A4A78"/>
    <w:rsid w:val="023433DF"/>
    <w:rsid w:val="023649EE"/>
    <w:rsid w:val="02407BE3"/>
    <w:rsid w:val="024A7854"/>
    <w:rsid w:val="02586A84"/>
    <w:rsid w:val="02601C43"/>
    <w:rsid w:val="02611317"/>
    <w:rsid w:val="0262209C"/>
    <w:rsid w:val="026B0BB3"/>
    <w:rsid w:val="02701CE5"/>
    <w:rsid w:val="027C7F74"/>
    <w:rsid w:val="02803979"/>
    <w:rsid w:val="02882958"/>
    <w:rsid w:val="02984FEB"/>
    <w:rsid w:val="029D107D"/>
    <w:rsid w:val="02A25B7D"/>
    <w:rsid w:val="02A3636E"/>
    <w:rsid w:val="02BE68F9"/>
    <w:rsid w:val="02C34570"/>
    <w:rsid w:val="02C56C9F"/>
    <w:rsid w:val="02C84765"/>
    <w:rsid w:val="02C86854"/>
    <w:rsid w:val="02DA3EBB"/>
    <w:rsid w:val="02DD119D"/>
    <w:rsid w:val="02E121EF"/>
    <w:rsid w:val="030A0B90"/>
    <w:rsid w:val="031173B4"/>
    <w:rsid w:val="03142FEF"/>
    <w:rsid w:val="03160BBA"/>
    <w:rsid w:val="03193FDC"/>
    <w:rsid w:val="031E0D3B"/>
    <w:rsid w:val="03232152"/>
    <w:rsid w:val="033123B4"/>
    <w:rsid w:val="033D4B5D"/>
    <w:rsid w:val="03433011"/>
    <w:rsid w:val="03456B68"/>
    <w:rsid w:val="034A4297"/>
    <w:rsid w:val="035057B2"/>
    <w:rsid w:val="035476F7"/>
    <w:rsid w:val="035C4F4B"/>
    <w:rsid w:val="036618F5"/>
    <w:rsid w:val="03680363"/>
    <w:rsid w:val="036E3628"/>
    <w:rsid w:val="036F47D2"/>
    <w:rsid w:val="037239A3"/>
    <w:rsid w:val="037645E6"/>
    <w:rsid w:val="038B5FBB"/>
    <w:rsid w:val="038D24BC"/>
    <w:rsid w:val="039352B7"/>
    <w:rsid w:val="039E2ADB"/>
    <w:rsid w:val="03B418C0"/>
    <w:rsid w:val="03B76D9B"/>
    <w:rsid w:val="03C24AEF"/>
    <w:rsid w:val="03CA50DB"/>
    <w:rsid w:val="03CE1146"/>
    <w:rsid w:val="03D172D2"/>
    <w:rsid w:val="03E53906"/>
    <w:rsid w:val="03E770AF"/>
    <w:rsid w:val="03EB4663"/>
    <w:rsid w:val="03EE07E9"/>
    <w:rsid w:val="03F143F4"/>
    <w:rsid w:val="03F21E4C"/>
    <w:rsid w:val="03FA1362"/>
    <w:rsid w:val="03FE20A0"/>
    <w:rsid w:val="04012FE0"/>
    <w:rsid w:val="04194C19"/>
    <w:rsid w:val="042116C9"/>
    <w:rsid w:val="042D54A7"/>
    <w:rsid w:val="042F306F"/>
    <w:rsid w:val="04304B5A"/>
    <w:rsid w:val="04381FA7"/>
    <w:rsid w:val="043B32DD"/>
    <w:rsid w:val="04475E1D"/>
    <w:rsid w:val="044D797F"/>
    <w:rsid w:val="044F6C81"/>
    <w:rsid w:val="04522873"/>
    <w:rsid w:val="045254C3"/>
    <w:rsid w:val="04582AD5"/>
    <w:rsid w:val="045914B2"/>
    <w:rsid w:val="045F3478"/>
    <w:rsid w:val="045F67EF"/>
    <w:rsid w:val="046D1D04"/>
    <w:rsid w:val="04712F7E"/>
    <w:rsid w:val="04764D85"/>
    <w:rsid w:val="047763A2"/>
    <w:rsid w:val="04797979"/>
    <w:rsid w:val="047D4786"/>
    <w:rsid w:val="04844EBE"/>
    <w:rsid w:val="0487340D"/>
    <w:rsid w:val="048C7915"/>
    <w:rsid w:val="04A51C24"/>
    <w:rsid w:val="04A65C4B"/>
    <w:rsid w:val="04A7125F"/>
    <w:rsid w:val="04A87C44"/>
    <w:rsid w:val="04AE1DB2"/>
    <w:rsid w:val="04B3050B"/>
    <w:rsid w:val="04B57AF0"/>
    <w:rsid w:val="04B7022B"/>
    <w:rsid w:val="04BB5B48"/>
    <w:rsid w:val="04CA1749"/>
    <w:rsid w:val="04D02C6A"/>
    <w:rsid w:val="04D02D1F"/>
    <w:rsid w:val="04D5249B"/>
    <w:rsid w:val="04EE1518"/>
    <w:rsid w:val="04F2448F"/>
    <w:rsid w:val="04F257BA"/>
    <w:rsid w:val="04F65FF9"/>
    <w:rsid w:val="04F96A55"/>
    <w:rsid w:val="05095BC8"/>
    <w:rsid w:val="050D2B42"/>
    <w:rsid w:val="051103D7"/>
    <w:rsid w:val="05164EC3"/>
    <w:rsid w:val="052974A0"/>
    <w:rsid w:val="05351655"/>
    <w:rsid w:val="05363B43"/>
    <w:rsid w:val="05386959"/>
    <w:rsid w:val="054929EA"/>
    <w:rsid w:val="05497B66"/>
    <w:rsid w:val="054E0C47"/>
    <w:rsid w:val="054E2DA7"/>
    <w:rsid w:val="05665AA1"/>
    <w:rsid w:val="056823E4"/>
    <w:rsid w:val="056F7763"/>
    <w:rsid w:val="057F024E"/>
    <w:rsid w:val="05964FE3"/>
    <w:rsid w:val="05A9130E"/>
    <w:rsid w:val="05AC023D"/>
    <w:rsid w:val="05AF6A0E"/>
    <w:rsid w:val="05B45FDE"/>
    <w:rsid w:val="05CC216B"/>
    <w:rsid w:val="05CE3860"/>
    <w:rsid w:val="05E10F97"/>
    <w:rsid w:val="05EB0408"/>
    <w:rsid w:val="05EE0C68"/>
    <w:rsid w:val="05FD7D25"/>
    <w:rsid w:val="060A490C"/>
    <w:rsid w:val="060C354A"/>
    <w:rsid w:val="060C6BCC"/>
    <w:rsid w:val="060F4155"/>
    <w:rsid w:val="061123F9"/>
    <w:rsid w:val="06230B8B"/>
    <w:rsid w:val="062616AC"/>
    <w:rsid w:val="062E3FA6"/>
    <w:rsid w:val="062F702D"/>
    <w:rsid w:val="06322DB8"/>
    <w:rsid w:val="063A2768"/>
    <w:rsid w:val="06410FD4"/>
    <w:rsid w:val="06440AC3"/>
    <w:rsid w:val="0645171D"/>
    <w:rsid w:val="06455818"/>
    <w:rsid w:val="0656620E"/>
    <w:rsid w:val="06587926"/>
    <w:rsid w:val="06623C39"/>
    <w:rsid w:val="06741A37"/>
    <w:rsid w:val="06760E7B"/>
    <w:rsid w:val="067C2D3C"/>
    <w:rsid w:val="067E3D0A"/>
    <w:rsid w:val="068A3902"/>
    <w:rsid w:val="068C5FAD"/>
    <w:rsid w:val="068E27DC"/>
    <w:rsid w:val="06933658"/>
    <w:rsid w:val="069E2D76"/>
    <w:rsid w:val="06A26923"/>
    <w:rsid w:val="06B02784"/>
    <w:rsid w:val="06B12211"/>
    <w:rsid w:val="06B415D8"/>
    <w:rsid w:val="06B46E7F"/>
    <w:rsid w:val="06BF0FF0"/>
    <w:rsid w:val="06C20E2F"/>
    <w:rsid w:val="06C24552"/>
    <w:rsid w:val="06C40ECD"/>
    <w:rsid w:val="06C71206"/>
    <w:rsid w:val="06CB3F7D"/>
    <w:rsid w:val="06D41F76"/>
    <w:rsid w:val="06D820A2"/>
    <w:rsid w:val="06DF6D23"/>
    <w:rsid w:val="06E07146"/>
    <w:rsid w:val="06E26976"/>
    <w:rsid w:val="06F17D30"/>
    <w:rsid w:val="06F67169"/>
    <w:rsid w:val="06F927AA"/>
    <w:rsid w:val="06FE4050"/>
    <w:rsid w:val="070024B8"/>
    <w:rsid w:val="070516D6"/>
    <w:rsid w:val="0707422B"/>
    <w:rsid w:val="070B1E79"/>
    <w:rsid w:val="07136FEF"/>
    <w:rsid w:val="07144EC4"/>
    <w:rsid w:val="07182BC9"/>
    <w:rsid w:val="07230E1A"/>
    <w:rsid w:val="072E2E2F"/>
    <w:rsid w:val="07327BF5"/>
    <w:rsid w:val="07337B43"/>
    <w:rsid w:val="074117EC"/>
    <w:rsid w:val="0744496E"/>
    <w:rsid w:val="07445A90"/>
    <w:rsid w:val="074F0366"/>
    <w:rsid w:val="075D4F5F"/>
    <w:rsid w:val="07631FE9"/>
    <w:rsid w:val="07657FDC"/>
    <w:rsid w:val="076F232C"/>
    <w:rsid w:val="077F2F24"/>
    <w:rsid w:val="077F5A0E"/>
    <w:rsid w:val="078907D0"/>
    <w:rsid w:val="078A01FB"/>
    <w:rsid w:val="07944555"/>
    <w:rsid w:val="07950B3E"/>
    <w:rsid w:val="07966D57"/>
    <w:rsid w:val="07A07DC1"/>
    <w:rsid w:val="07A1269F"/>
    <w:rsid w:val="07A32368"/>
    <w:rsid w:val="07A9229B"/>
    <w:rsid w:val="07AB5545"/>
    <w:rsid w:val="07AD4E89"/>
    <w:rsid w:val="07AE0580"/>
    <w:rsid w:val="07B27505"/>
    <w:rsid w:val="07B86310"/>
    <w:rsid w:val="07BA4F9A"/>
    <w:rsid w:val="07CE3DDF"/>
    <w:rsid w:val="07CF7F75"/>
    <w:rsid w:val="07D3252D"/>
    <w:rsid w:val="07E86A98"/>
    <w:rsid w:val="07E90D01"/>
    <w:rsid w:val="07FE5C0F"/>
    <w:rsid w:val="080754AC"/>
    <w:rsid w:val="0809690F"/>
    <w:rsid w:val="080F33B5"/>
    <w:rsid w:val="0810464D"/>
    <w:rsid w:val="08193FD4"/>
    <w:rsid w:val="082D6AFE"/>
    <w:rsid w:val="08320030"/>
    <w:rsid w:val="08326E08"/>
    <w:rsid w:val="083275D6"/>
    <w:rsid w:val="083950E8"/>
    <w:rsid w:val="08432920"/>
    <w:rsid w:val="08506CFE"/>
    <w:rsid w:val="08541EE9"/>
    <w:rsid w:val="086120E3"/>
    <w:rsid w:val="08613569"/>
    <w:rsid w:val="08680F1D"/>
    <w:rsid w:val="08704D54"/>
    <w:rsid w:val="08756B77"/>
    <w:rsid w:val="088204EC"/>
    <w:rsid w:val="089F13C9"/>
    <w:rsid w:val="089F4E7D"/>
    <w:rsid w:val="08A45F02"/>
    <w:rsid w:val="08A738BD"/>
    <w:rsid w:val="08B64096"/>
    <w:rsid w:val="08BB1586"/>
    <w:rsid w:val="08BC6C4F"/>
    <w:rsid w:val="08CD2D7F"/>
    <w:rsid w:val="08D17087"/>
    <w:rsid w:val="08F220DD"/>
    <w:rsid w:val="08F35985"/>
    <w:rsid w:val="08F77E84"/>
    <w:rsid w:val="08FB044F"/>
    <w:rsid w:val="09011652"/>
    <w:rsid w:val="09015077"/>
    <w:rsid w:val="090228AA"/>
    <w:rsid w:val="090A447B"/>
    <w:rsid w:val="090B43B3"/>
    <w:rsid w:val="09101D1F"/>
    <w:rsid w:val="09163517"/>
    <w:rsid w:val="091B44C6"/>
    <w:rsid w:val="091B7FCA"/>
    <w:rsid w:val="091E50A0"/>
    <w:rsid w:val="0925653A"/>
    <w:rsid w:val="092A6CEC"/>
    <w:rsid w:val="093247B4"/>
    <w:rsid w:val="09373B0A"/>
    <w:rsid w:val="093D75D2"/>
    <w:rsid w:val="093E354E"/>
    <w:rsid w:val="09417169"/>
    <w:rsid w:val="09494083"/>
    <w:rsid w:val="094A32BE"/>
    <w:rsid w:val="094A54EB"/>
    <w:rsid w:val="095D765A"/>
    <w:rsid w:val="096045A7"/>
    <w:rsid w:val="09616C4D"/>
    <w:rsid w:val="09697BDA"/>
    <w:rsid w:val="096A4410"/>
    <w:rsid w:val="097D72B8"/>
    <w:rsid w:val="0984323F"/>
    <w:rsid w:val="0987662C"/>
    <w:rsid w:val="09A333A0"/>
    <w:rsid w:val="09A96C48"/>
    <w:rsid w:val="09B65DBE"/>
    <w:rsid w:val="09BC67BA"/>
    <w:rsid w:val="09C2031C"/>
    <w:rsid w:val="09D429B4"/>
    <w:rsid w:val="09D45D0C"/>
    <w:rsid w:val="09D61C5B"/>
    <w:rsid w:val="09D63DC7"/>
    <w:rsid w:val="09DA4138"/>
    <w:rsid w:val="09DC07EF"/>
    <w:rsid w:val="09E85052"/>
    <w:rsid w:val="09ED5CF9"/>
    <w:rsid w:val="09F23EE5"/>
    <w:rsid w:val="09F627CD"/>
    <w:rsid w:val="0A0536FE"/>
    <w:rsid w:val="0A082F7D"/>
    <w:rsid w:val="0A0F19CA"/>
    <w:rsid w:val="0A145A0F"/>
    <w:rsid w:val="0A1C150E"/>
    <w:rsid w:val="0A23358B"/>
    <w:rsid w:val="0A2842CB"/>
    <w:rsid w:val="0A377634"/>
    <w:rsid w:val="0A39038C"/>
    <w:rsid w:val="0A390890"/>
    <w:rsid w:val="0A3D735C"/>
    <w:rsid w:val="0A4B3DD9"/>
    <w:rsid w:val="0A505A11"/>
    <w:rsid w:val="0A521492"/>
    <w:rsid w:val="0A572171"/>
    <w:rsid w:val="0A5E5424"/>
    <w:rsid w:val="0A640BC2"/>
    <w:rsid w:val="0A680974"/>
    <w:rsid w:val="0A731721"/>
    <w:rsid w:val="0A75188E"/>
    <w:rsid w:val="0A7C49DE"/>
    <w:rsid w:val="0A960514"/>
    <w:rsid w:val="0A9C1225"/>
    <w:rsid w:val="0AA005D4"/>
    <w:rsid w:val="0AA40504"/>
    <w:rsid w:val="0AA5324D"/>
    <w:rsid w:val="0AA826C2"/>
    <w:rsid w:val="0AAB1572"/>
    <w:rsid w:val="0AAE0908"/>
    <w:rsid w:val="0AB56CCA"/>
    <w:rsid w:val="0AB57ECE"/>
    <w:rsid w:val="0AC017FF"/>
    <w:rsid w:val="0AC43D68"/>
    <w:rsid w:val="0AD529B3"/>
    <w:rsid w:val="0ADA54AB"/>
    <w:rsid w:val="0ADF74D3"/>
    <w:rsid w:val="0AE35807"/>
    <w:rsid w:val="0AE96EC1"/>
    <w:rsid w:val="0AEF3022"/>
    <w:rsid w:val="0AFE6A2C"/>
    <w:rsid w:val="0B084B1B"/>
    <w:rsid w:val="0B086C79"/>
    <w:rsid w:val="0B094A18"/>
    <w:rsid w:val="0B1072D1"/>
    <w:rsid w:val="0B123967"/>
    <w:rsid w:val="0B2109AB"/>
    <w:rsid w:val="0B23122F"/>
    <w:rsid w:val="0B251915"/>
    <w:rsid w:val="0B293B95"/>
    <w:rsid w:val="0B314F65"/>
    <w:rsid w:val="0B36053D"/>
    <w:rsid w:val="0B387DDD"/>
    <w:rsid w:val="0B3D0219"/>
    <w:rsid w:val="0B4146C9"/>
    <w:rsid w:val="0B452224"/>
    <w:rsid w:val="0B537B78"/>
    <w:rsid w:val="0B5F2416"/>
    <w:rsid w:val="0B672CC4"/>
    <w:rsid w:val="0B6D65A6"/>
    <w:rsid w:val="0B803052"/>
    <w:rsid w:val="0B834B74"/>
    <w:rsid w:val="0B851FAB"/>
    <w:rsid w:val="0B947499"/>
    <w:rsid w:val="0B9852BB"/>
    <w:rsid w:val="0BA22596"/>
    <w:rsid w:val="0BA411C9"/>
    <w:rsid w:val="0BB33169"/>
    <w:rsid w:val="0BC310BE"/>
    <w:rsid w:val="0BC652EF"/>
    <w:rsid w:val="0BC91B42"/>
    <w:rsid w:val="0BD1140C"/>
    <w:rsid w:val="0BE12D5A"/>
    <w:rsid w:val="0BEF17E6"/>
    <w:rsid w:val="0BF3640A"/>
    <w:rsid w:val="0BF8424E"/>
    <w:rsid w:val="0C1D0D86"/>
    <w:rsid w:val="0C223B50"/>
    <w:rsid w:val="0C251428"/>
    <w:rsid w:val="0C293C65"/>
    <w:rsid w:val="0C310ACA"/>
    <w:rsid w:val="0C323EDC"/>
    <w:rsid w:val="0C341F0A"/>
    <w:rsid w:val="0C3C7659"/>
    <w:rsid w:val="0C4B2343"/>
    <w:rsid w:val="0C4D7DEB"/>
    <w:rsid w:val="0C545A6B"/>
    <w:rsid w:val="0C555B0D"/>
    <w:rsid w:val="0C58649B"/>
    <w:rsid w:val="0C595571"/>
    <w:rsid w:val="0C6414F8"/>
    <w:rsid w:val="0C666C37"/>
    <w:rsid w:val="0C67647C"/>
    <w:rsid w:val="0C682339"/>
    <w:rsid w:val="0C69547F"/>
    <w:rsid w:val="0C746EE5"/>
    <w:rsid w:val="0C7539AF"/>
    <w:rsid w:val="0C811969"/>
    <w:rsid w:val="0C8643AC"/>
    <w:rsid w:val="0C87342B"/>
    <w:rsid w:val="0C8A041B"/>
    <w:rsid w:val="0C965462"/>
    <w:rsid w:val="0C9C2105"/>
    <w:rsid w:val="0C9C5AD2"/>
    <w:rsid w:val="0C9F1C90"/>
    <w:rsid w:val="0CAB71A0"/>
    <w:rsid w:val="0CAC56D1"/>
    <w:rsid w:val="0CB302E9"/>
    <w:rsid w:val="0CB90935"/>
    <w:rsid w:val="0CB90ADD"/>
    <w:rsid w:val="0CBD7596"/>
    <w:rsid w:val="0CBF49A1"/>
    <w:rsid w:val="0CBF60E0"/>
    <w:rsid w:val="0CC14BEB"/>
    <w:rsid w:val="0CC46E17"/>
    <w:rsid w:val="0CC47685"/>
    <w:rsid w:val="0CC8471B"/>
    <w:rsid w:val="0CC870B5"/>
    <w:rsid w:val="0CCF2BF0"/>
    <w:rsid w:val="0CDD6896"/>
    <w:rsid w:val="0CE40BD0"/>
    <w:rsid w:val="0CE461A5"/>
    <w:rsid w:val="0CE71DEC"/>
    <w:rsid w:val="0CEC57E5"/>
    <w:rsid w:val="0CED4096"/>
    <w:rsid w:val="0CF22F04"/>
    <w:rsid w:val="0CF84F36"/>
    <w:rsid w:val="0CFC0115"/>
    <w:rsid w:val="0CFE514D"/>
    <w:rsid w:val="0D01552E"/>
    <w:rsid w:val="0D165D9C"/>
    <w:rsid w:val="0D222EE6"/>
    <w:rsid w:val="0D2249C0"/>
    <w:rsid w:val="0D247AA0"/>
    <w:rsid w:val="0D2B5A2C"/>
    <w:rsid w:val="0D334450"/>
    <w:rsid w:val="0D371C86"/>
    <w:rsid w:val="0D376E1B"/>
    <w:rsid w:val="0D39724F"/>
    <w:rsid w:val="0D3F3CCF"/>
    <w:rsid w:val="0D4058F3"/>
    <w:rsid w:val="0D441F28"/>
    <w:rsid w:val="0D48266C"/>
    <w:rsid w:val="0D482C92"/>
    <w:rsid w:val="0D4C359F"/>
    <w:rsid w:val="0D4D6286"/>
    <w:rsid w:val="0D515A74"/>
    <w:rsid w:val="0D536BA1"/>
    <w:rsid w:val="0D557700"/>
    <w:rsid w:val="0D5B4613"/>
    <w:rsid w:val="0D616E75"/>
    <w:rsid w:val="0D6913B7"/>
    <w:rsid w:val="0D703BF6"/>
    <w:rsid w:val="0D734EF6"/>
    <w:rsid w:val="0D7454CF"/>
    <w:rsid w:val="0D7C49F4"/>
    <w:rsid w:val="0D7F594F"/>
    <w:rsid w:val="0D8049A5"/>
    <w:rsid w:val="0D8178A4"/>
    <w:rsid w:val="0D8A4B87"/>
    <w:rsid w:val="0D8A6AE8"/>
    <w:rsid w:val="0D9372D6"/>
    <w:rsid w:val="0D9A2676"/>
    <w:rsid w:val="0D9A3B10"/>
    <w:rsid w:val="0D9F57B4"/>
    <w:rsid w:val="0DB358EB"/>
    <w:rsid w:val="0DBE43DF"/>
    <w:rsid w:val="0DC04E1A"/>
    <w:rsid w:val="0DC13BB4"/>
    <w:rsid w:val="0DC20DA2"/>
    <w:rsid w:val="0DC446BA"/>
    <w:rsid w:val="0DC64373"/>
    <w:rsid w:val="0DC64A3E"/>
    <w:rsid w:val="0DC74C52"/>
    <w:rsid w:val="0DCD26D3"/>
    <w:rsid w:val="0DCE5408"/>
    <w:rsid w:val="0DCF2382"/>
    <w:rsid w:val="0DD521FB"/>
    <w:rsid w:val="0DD80666"/>
    <w:rsid w:val="0DD9540A"/>
    <w:rsid w:val="0DF33087"/>
    <w:rsid w:val="0DF61448"/>
    <w:rsid w:val="0DFF656F"/>
    <w:rsid w:val="0E075B6D"/>
    <w:rsid w:val="0E13155F"/>
    <w:rsid w:val="0E17193D"/>
    <w:rsid w:val="0E1E77FD"/>
    <w:rsid w:val="0E27491A"/>
    <w:rsid w:val="0E293AAA"/>
    <w:rsid w:val="0E334CE6"/>
    <w:rsid w:val="0E3546F6"/>
    <w:rsid w:val="0E38316B"/>
    <w:rsid w:val="0E5A6138"/>
    <w:rsid w:val="0E5F26FE"/>
    <w:rsid w:val="0E642796"/>
    <w:rsid w:val="0E6D07EF"/>
    <w:rsid w:val="0E710F5D"/>
    <w:rsid w:val="0E725156"/>
    <w:rsid w:val="0E746AAD"/>
    <w:rsid w:val="0E7F36A2"/>
    <w:rsid w:val="0E8521AE"/>
    <w:rsid w:val="0E9A5198"/>
    <w:rsid w:val="0E9B4266"/>
    <w:rsid w:val="0E9F1B1A"/>
    <w:rsid w:val="0EA6092A"/>
    <w:rsid w:val="0EBF45AD"/>
    <w:rsid w:val="0EC64069"/>
    <w:rsid w:val="0ECB7850"/>
    <w:rsid w:val="0ED258CD"/>
    <w:rsid w:val="0EDB38F4"/>
    <w:rsid w:val="0EDC462C"/>
    <w:rsid w:val="0EE010B8"/>
    <w:rsid w:val="0EE1263A"/>
    <w:rsid w:val="0EE96C36"/>
    <w:rsid w:val="0EF10A1D"/>
    <w:rsid w:val="0EF65571"/>
    <w:rsid w:val="0EF67F68"/>
    <w:rsid w:val="0EFD219B"/>
    <w:rsid w:val="0F162A5C"/>
    <w:rsid w:val="0F181611"/>
    <w:rsid w:val="0F270166"/>
    <w:rsid w:val="0F3757E9"/>
    <w:rsid w:val="0F390D26"/>
    <w:rsid w:val="0F3F721A"/>
    <w:rsid w:val="0F59074E"/>
    <w:rsid w:val="0F5F079D"/>
    <w:rsid w:val="0F5F2EA6"/>
    <w:rsid w:val="0F606CB4"/>
    <w:rsid w:val="0F61129B"/>
    <w:rsid w:val="0F640991"/>
    <w:rsid w:val="0F760C29"/>
    <w:rsid w:val="0F7A5DB7"/>
    <w:rsid w:val="0F7B4953"/>
    <w:rsid w:val="0F850B39"/>
    <w:rsid w:val="0F885C25"/>
    <w:rsid w:val="0F8A54F6"/>
    <w:rsid w:val="0F91477C"/>
    <w:rsid w:val="0F9419AE"/>
    <w:rsid w:val="0F990196"/>
    <w:rsid w:val="0FA545B3"/>
    <w:rsid w:val="0FAD2F10"/>
    <w:rsid w:val="0FC02893"/>
    <w:rsid w:val="0FC03A10"/>
    <w:rsid w:val="0FD0263E"/>
    <w:rsid w:val="0FD81742"/>
    <w:rsid w:val="0FE07E09"/>
    <w:rsid w:val="0FE67FA8"/>
    <w:rsid w:val="0FED23FD"/>
    <w:rsid w:val="0FEE15F5"/>
    <w:rsid w:val="0FF06271"/>
    <w:rsid w:val="0FFC4E4E"/>
    <w:rsid w:val="10075574"/>
    <w:rsid w:val="100E59B7"/>
    <w:rsid w:val="100F5A6F"/>
    <w:rsid w:val="10295E6F"/>
    <w:rsid w:val="103362D2"/>
    <w:rsid w:val="1034789D"/>
    <w:rsid w:val="10377238"/>
    <w:rsid w:val="10384397"/>
    <w:rsid w:val="103B135E"/>
    <w:rsid w:val="103B5CD5"/>
    <w:rsid w:val="10446848"/>
    <w:rsid w:val="104B3340"/>
    <w:rsid w:val="10572EE3"/>
    <w:rsid w:val="106554E7"/>
    <w:rsid w:val="106663E1"/>
    <w:rsid w:val="107143BB"/>
    <w:rsid w:val="10766432"/>
    <w:rsid w:val="10855DB0"/>
    <w:rsid w:val="10AC5EF1"/>
    <w:rsid w:val="10B63885"/>
    <w:rsid w:val="10BE18A0"/>
    <w:rsid w:val="10C231A9"/>
    <w:rsid w:val="10CD239C"/>
    <w:rsid w:val="10D12D5E"/>
    <w:rsid w:val="10D42ABF"/>
    <w:rsid w:val="10D470DE"/>
    <w:rsid w:val="10D83F5F"/>
    <w:rsid w:val="10DA0D26"/>
    <w:rsid w:val="10F47F19"/>
    <w:rsid w:val="10F667FA"/>
    <w:rsid w:val="10FD2B04"/>
    <w:rsid w:val="11040D66"/>
    <w:rsid w:val="110751AE"/>
    <w:rsid w:val="11134ABB"/>
    <w:rsid w:val="111364F2"/>
    <w:rsid w:val="11226B62"/>
    <w:rsid w:val="112F7EE2"/>
    <w:rsid w:val="11340170"/>
    <w:rsid w:val="113A6ADF"/>
    <w:rsid w:val="113E465D"/>
    <w:rsid w:val="11421172"/>
    <w:rsid w:val="11495A21"/>
    <w:rsid w:val="116310C2"/>
    <w:rsid w:val="117549FF"/>
    <w:rsid w:val="11792F6D"/>
    <w:rsid w:val="11803338"/>
    <w:rsid w:val="118A0B5C"/>
    <w:rsid w:val="118C3545"/>
    <w:rsid w:val="1192703E"/>
    <w:rsid w:val="119607B3"/>
    <w:rsid w:val="119C2CB0"/>
    <w:rsid w:val="119F6C42"/>
    <w:rsid w:val="11A07688"/>
    <w:rsid w:val="11A54BDB"/>
    <w:rsid w:val="11A83C56"/>
    <w:rsid w:val="11AB205D"/>
    <w:rsid w:val="11AC7CCB"/>
    <w:rsid w:val="11B21424"/>
    <w:rsid w:val="11B42068"/>
    <w:rsid w:val="11B90CA6"/>
    <w:rsid w:val="11CC265F"/>
    <w:rsid w:val="11CD5776"/>
    <w:rsid w:val="11D410A6"/>
    <w:rsid w:val="11E56745"/>
    <w:rsid w:val="11FD06B8"/>
    <w:rsid w:val="121052B3"/>
    <w:rsid w:val="12155400"/>
    <w:rsid w:val="122372FB"/>
    <w:rsid w:val="12240F95"/>
    <w:rsid w:val="122A0897"/>
    <w:rsid w:val="122E55DE"/>
    <w:rsid w:val="1231536F"/>
    <w:rsid w:val="123631D2"/>
    <w:rsid w:val="12380A03"/>
    <w:rsid w:val="123F0192"/>
    <w:rsid w:val="12405F5B"/>
    <w:rsid w:val="1240665E"/>
    <w:rsid w:val="12463EA6"/>
    <w:rsid w:val="12516171"/>
    <w:rsid w:val="12633D5A"/>
    <w:rsid w:val="12756E67"/>
    <w:rsid w:val="127677BF"/>
    <w:rsid w:val="127C298E"/>
    <w:rsid w:val="127C5EF4"/>
    <w:rsid w:val="127D145C"/>
    <w:rsid w:val="127D6F55"/>
    <w:rsid w:val="1289758F"/>
    <w:rsid w:val="128E2635"/>
    <w:rsid w:val="129B6FCF"/>
    <w:rsid w:val="129D4D7E"/>
    <w:rsid w:val="12A02030"/>
    <w:rsid w:val="12A22B9D"/>
    <w:rsid w:val="12AA6076"/>
    <w:rsid w:val="12AC590C"/>
    <w:rsid w:val="12AE64A7"/>
    <w:rsid w:val="12B153D4"/>
    <w:rsid w:val="12B95256"/>
    <w:rsid w:val="12BF234F"/>
    <w:rsid w:val="12CD3E10"/>
    <w:rsid w:val="12D06227"/>
    <w:rsid w:val="12DD07D9"/>
    <w:rsid w:val="12DD1DD0"/>
    <w:rsid w:val="12E63EB8"/>
    <w:rsid w:val="12ED368F"/>
    <w:rsid w:val="13064DE2"/>
    <w:rsid w:val="130B0CC0"/>
    <w:rsid w:val="130B1E5B"/>
    <w:rsid w:val="13231079"/>
    <w:rsid w:val="13337CA0"/>
    <w:rsid w:val="133F192D"/>
    <w:rsid w:val="134658B6"/>
    <w:rsid w:val="134C7E39"/>
    <w:rsid w:val="13524A8C"/>
    <w:rsid w:val="135263A7"/>
    <w:rsid w:val="13564420"/>
    <w:rsid w:val="136301F2"/>
    <w:rsid w:val="13644B03"/>
    <w:rsid w:val="1367528C"/>
    <w:rsid w:val="137132B9"/>
    <w:rsid w:val="13784EAA"/>
    <w:rsid w:val="137A4456"/>
    <w:rsid w:val="137F0A47"/>
    <w:rsid w:val="138B7F88"/>
    <w:rsid w:val="138F5E55"/>
    <w:rsid w:val="1394250C"/>
    <w:rsid w:val="13962561"/>
    <w:rsid w:val="13A20411"/>
    <w:rsid w:val="13A33AEA"/>
    <w:rsid w:val="13A86337"/>
    <w:rsid w:val="13AD7330"/>
    <w:rsid w:val="13AF58BD"/>
    <w:rsid w:val="13B90B1E"/>
    <w:rsid w:val="13BA6EA4"/>
    <w:rsid w:val="13BF02F0"/>
    <w:rsid w:val="13C14541"/>
    <w:rsid w:val="13C52715"/>
    <w:rsid w:val="13CF2F10"/>
    <w:rsid w:val="13D66DFB"/>
    <w:rsid w:val="13DD617B"/>
    <w:rsid w:val="13E22C59"/>
    <w:rsid w:val="13E55FC4"/>
    <w:rsid w:val="13E928B7"/>
    <w:rsid w:val="13EC0D86"/>
    <w:rsid w:val="13F331BD"/>
    <w:rsid w:val="13F438FF"/>
    <w:rsid w:val="13FA7944"/>
    <w:rsid w:val="13FC2861"/>
    <w:rsid w:val="13FE5BF4"/>
    <w:rsid w:val="140A1F7F"/>
    <w:rsid w:val="14127361"/>
    <w:rsid w:val="14151B33"/>
    <w:rsid w:val="14173728"/>
    <w:rsid w:val="141938F0"/>
    <w:rsid w:val="142950E0"/>
    <w:rsid w:val="142E2C6D"/>
    <w:rsid w:val="14300380"/>
    <w:rsid w:val="143874BC"/>
    <w:rsid w:val="143D29FA"/>
    <w:rsid w:val="14475921"/>
    <w:rsid w:val="144E7E65"/>
    <w:rsid w:val="14582CDE"/>
    <w:rsid w:val="145B7D19"/>
    <w:rsid w:val="146D5709"/>
    <w:rsid w:val="146E6030"/>
    <w:rsid w:val="14711E84"/>
    <w:rsid w:val="14746E10"/>
    <w:rsid w:val="1476264B"/>
    <w:rsid w:val="1478283A"/>
    <w:rsid w:val="14794793"/>
    <w:rsid w:val="14821B4B"/>
    <w:rsid w:val="14860ADE"/>
    <w:rsid w:val="148D0B21"/>
    <w:rsid w:val="148D291D"/>
    <w:rsid w:val="1497747A"/>
    <w:rsid w:val="149F6064"/>
    <w:rsid w:val="14C15147"/>
    <w:rsid w:val="14CA193D"/>
    <w:rsid w:val="14CC7FCB"/>
    <w:rsid w:val="14CE0817"/>
    <w:rsid w:val="14D4771B"/>
    <w:rsid w:val="14D963A8"/>
    <w:rsid w:val="14DB13C3"/>
    <w:rsid w:val="14DD28A7"/>
    <w:rsid w:val="14E246E3"/>
    <w:rsid w:val="14EF7705"/>
    <w:rsid w:val="14F10389"/>
    <w:rsid w:val="14FC49C7"/>
    <w:rsid w:val="15194C1B"/>
    <w:rsid w:val="151A61AE"/>
    <w:rsid w:val="151E6418"/>
    <w:rsid w:val="15242873"/>
    <w:rsid w:val="152635D3"/>
    <w:rsid w:val="15275D9E"/>
    <w:rsid w:val="15313D86"/>
    <w:rsid w:val="15422306"/>
    <w:rsid w:val="154A3D3B"/>
    <w:rsid w:val="15526DE8"/>
    <w:rsid w:val="15544D5B"/>
    <w:rsid w:val="15583A7E"/>
    <w:rsid w:val="155D16D0"/>
    <w:rsid w:val="155E2651"/>
    <w:rsid w:val="15604A7D"/>
    <w:rsid w:val="15646C21"/>
    <w:rsid w:val="15660DFD"/>
    <w:rsid w:val="1568633A"/>
    <w:rsid w:val="15691A26"/>
    <w:rsid w:val="15692139"/>
    <w:rsid w:val="157373AC"/>
    <w:rsid w:val="157D5A68"/>
    <w:rsid w:val="157F4951"/>
    <w:rsid w:val="15855D5D"/>
    <w:rsid w:val="15881051"/>
    <w:rsid w:val="158842D4"/>
    <w:rsid w:val="15941255"/>
    <w:rsid w:val="15964A5D"/>
    <w:rsid w:val="15966471"/>
    <w:rsid w:val="159C6740"/>
    <w:rsid w:val="159D12B0"/>
    <w:rsid w:val="15A406AE"/>
    <w:rsid w:val="15A44A07"/>
    <w:rsid w:val="15A50A61"/>
    <w:rsid w:val="15A632A6"/>
    <w:rsid w:val="15A665F0"/>
    <w:rsid w:val="15C27528"/>
    <w:rsid w:val="15CD2912"/>
    <w:rsid w:val="15D10DF9"/>
    <w:rsid w:val="15D36692"/>
    <w:rsid w:val="15D53CA1"/>
    <w:rsid w:val="15D87AB6"/>
    <w:rsid w:val="15DF7E80"/>
    <w:rsid w:val="15F26089"/>
    <w:rsid w:val="15F80989"/>
    <w:rsid w:val="15FF568B"/>
    <w:rsid w:val="16004BCA"/>
    <w:rsid w:val="1603346F"/>
    <w:rsid w:val="16061886"/>
    <w:rsid w:val="160C5424"/>
    <w:rsid w:val="161D7702"/>
    <w:rsid w:val="16280722"/>
    <w:rsid w:val="16336215"/>
    <w:rsid w:val="163A042F"/>
    <w:rsid w:val="163C5516"/>
    <w:rsid w:val="1641776C"/>
    <w:rsid w:val="1644454A"/>
    <w:rsid w:val="16474BE3"/>
    <w:rsid w:val="16543C1A"/>
    <w:rsid w:val="16544F23"/>
    <w:rsid w:val="167259DA"/>
    <w:rsid w:val="1673258A"/>
    <w:rsid w:val="167B01EC"/>
    <w:rsid w:val="167F0261"/>
    <w:rsid w:val="16826097"/>
    <w:rsid w:val="16872256"/>
    <w:rsid w:val="168C5904"/>
    <w:rsid w:val="16B75111"/>
    <w:rsid w:val="16BA01EF"/>
    <w:rsid w:val="16BF72A7"/>
    <w:rsid w:val="16C41370"/>
    <w:rsid w:val="16C76D3E"/>
    <w:rsid w:val="16D31206"/>
    <w:rsid w:val="16D63901"/>
    <w:rsid w:val="16D70035"/>
    <w:rsid w:val="16E67276"/>
    <w:rsid w:val="16E838DC"/>
    <w:rsid w:val="16EF1F73"/>
    <w:rsid w:val="16FB4ABD"/>
    <w:rsid w:val="170734D1"/>
    <w:rsid w:val="170C1075"/>
    <w:rsid w:val="171224F0"/>
    <w:rsid w:val="17163DF3"/>
    <w:rsid w:val="17183A31"/>
    <w:rsid w:val="17285089"/>
    <w:rsid w:val="17323928"/>
    <w:rsid w:val="173834A2"/>
    <w:rsid w:val="173D6F19"/>
    <w:rsid w:val="1747491C"/>
    <w:rsid w:val="1748628C"/>
    <w:rsid w:val="174F4CEF"/>
    <w:rsid w:val="17537EC1"/>
    <w:rsid w:val="175746F8"/>
    <w:rsid w:val="177018E6"/>
    <w:rsid w:val="177072D8"/>
    <w:rsid w:val="17710897"/>
    <w:rsid w:val="177F3F36"/>
    <w:rsid w:val="177F7938"/>
    <w:rsid w:val="177F7DDD"/>
    <w:rsid w:val="17805771"/>
    <w:rsid w:val="17824E7C"/>
    <w:rsid w:val="178452E3"/>
    <w:rsid w:val="178A096F"/>
    <w:rsid w:val="178E086F"/>
    <w:rsid w:val="179040BE"/>
    <w:rsid w:val="17935DA4"/>
    <w:rsid w:val="17B11F20"/>
    <w:rsid w:val="17BF61E3"/>
    <w:rsid w:val="17C077E1"/>
    <w:rsid w:val="17D15175"/>
    <w:rsid w:val="17D8387F"/>
    <w:rsid w:val="17D85A3D"/>
    <w:rsid w:val="17DF7CEE"/>
    <w:rsid w:val="17E81C15"/>
    <w:rsid w:val="17F74D41"/>
    <w:rsid w:val="18006E15"/>
    <w:rsid w:val="1803358E"/>
    <w:rsid w:val="18140BCB"/>
    <w:rsid w:val="1823193E"/>
    <w:rsid w:val="18247C16"/>
    <w:rsid w:val="18253C5E"/>
    <w:rsid w:val="183A2B8D"/>
    <w:rsid w:val="184426C4"/>
    <w:rsid w:val="18541F82"/>
    <w:rsid w:val="185865F6"/>
    <w:rsid w:val="18622267"/>
    <w:rsid w:val="18670744"/>
    <w:rsid w:val="186E096A"/>
    <w:rsid w:val="187B199C"/>
    <w:rsid w:val="18800E52"/>
    <w:rsid w:val="18826348"/>
    <w:rsid w:val="18833BB3"/>
    <w:rsid w:val="18857CF7"/>
    <w:rsid w:val="188A5E19"/>
    <w:rsid w:val="188A75F3"/>
    <w:rsid w:val="188B5793"/>
    <w:rsid w:val="18915068"/>
    <w:rsid w:val="18A14F8C"/>
    <w:rsid w:val="18A5243F"/>
    <w:rsid w:val="18AE6660"/>
    <w:rsid w:val="18B64C78"/>
    <w:rsid w:val="18C55EC4"/>
    <w:rsid w:val="18CA65CE"/>
    <w:rsid w:val="18CB5AD0"/>
    <w:rsid w:val="18DD3449"/>
    <w:rsid w:val="18F52A53"/>
    <w:rsid w:val="18F72BB8"/>
    <w:rsid w:val="18FF2483"/>
    <w:rsid w:val="190502DD"/>
    <w:rsid w:val="1909527A"/>
    <w:rsid w:val="190D58C6"/>
    <w:rsid w:val="1911372A"/>
    <w:rsid w:val="191E57F0"/>
    <w:rsid w:val="191F73F9"/>
    <w:rsid w:val="19201DF6"/>
    <w:rsid w:val="19201F98"/>
    <w:rsid w:val="192461A9"/>
    <w:rsid w:val="192B4349"/>
    <w:rsid w:val="193E7726"/>
    <w:rsid w:val="19506B27"/>
    <w:rsid w:val="19563454"/>
    <w:rsid w:val="19573F22"/>
    <w:rsid w:val="195B34C4"/>
    <w:rsid w:val="195B5074"/>
    <w:rsid w:val="196012E4"/>
    <w:rsid w:val="196054FB"/>
    <w:rsid w:val="1964330F"/>
    <w:rsid w:val="1975194F"/>
    <w:rsid w:val="1975357F"/>
    <w:rsid w:val="19766972"/>
    <w:rsid w:val="197A4609"/>
    <w:rsid w:val="197D60E7"/>
    <w:rsid w:val="19A1340F"/>
    <w:rsid w:val="19AA0E90"/>
    <w:rsid w:val="19AB0AA2"/>
    <w:rsid w:val="19B151FB"/>
    <w:rsid w:val="19C32A6A"/>
    <w:rsid w:val="19C35FF9"/>
    <w:rsid w:val="19DE5C30"/>
    <w:rsid w:val="19E42253"/>
    <w:rsid w:val="19E52336"/>
    <w:rsid w:val="19EB3C72"/>
    <w:rsid w:val="19F10C11"/>
    <w:rsid w:val="19FA0F0F"/>
    <w:rsid w:val="19FE2D6D"/>
    <w:rsid w:val="1A007C85"/>
    <w:rsid w:val="1A031BB4"/>
    <w:rsid w:val="1A064A49"/>
    <w:rsid w:val="1A126146"/>
    <w:rsid w:val="1A1463B5"/>
    <w:rsid w:val="1A1D69FB"/>
    <w:rsid w:val="1A1F3CAC"/>
    <w:rsid w:val="1A295071"/>
    <w:rsid w:val="1A2A0BA4"/>
    <w:rsid w:val="1A2A45FF"/>
    <w:rsid w:val="1A36689E"/>
    <w:rsid w:val="1A3A7D27"/>
    <w:rsid w:val="1A473FF1"/>
    <w:rsid w:val="1A4C5257"/>
    <w:rsid w:val="1A5621B8"/>
    <w:rsid w:val="1A587604"/>
    <w:rsid w:val="1A5A35AE"/>
    <w:rsid w:val="1A5B4DE6"/>
    <w:rsid w:val="1A6D3A1F"/>
    <w:rsid w:val="1A7C0491"/>
    <w:rsid w:val="1A7D49F4"/>
    <w:rsid w:val="1A85519A"/>
    <w:rsid w:val="1A88226A"/>
    <w:rsid w:val="1A911803"/>
    <w:rsid w:val="1A9D6B05"/>
    <w:rsid w:val="1AB13E51"/>
    <w:rsid w:val="1AB67DD4"/>
    <w:rsid w:val="1AC8596E"/>
    <w:rsid w:val="1AC86A46"/>
    <w:rsid w:val="1AD157C4"/>
    <w:rsid w:val="1AD72259"/>
    <w:rsid w:val="1AD80D2D"/>
    <w:rsid w:val="1AD844C7"/>
    <w:rsid w:val="1AD85C7B"/>
    <w:rsid w:val="1AE02F2F"/>
    <w:rsid w:val="1AFB4024"/>
    <w:rsid w:val="1AFB5D0C"/>
    <w:rsid w:val="1B040286"/>
    <w:rsid w:val="1B0970FF"/>
    <w:rsid w:val="1B17540F"/>
    <w:rsid w:val="1B19030F"/>
    <w:rsid w:val="1B194155"/>
    <w:rsid w:val="1B22709A"/>
    <w:rsid w:val="1B235EDE"/>
    <w:rsid w:val="1B29468E"/>
    <w:rsid w:val="1B2A36BF"/>
    <w:rsid w:val="1B2F21AB"/>
    <w:rsid w:val="1B376F32"/>
    <w:rsid w:val="1B384C1E"/>
    <w:rsid w:val="1B3F50D6"/>
    <w:rsid w:val="1B4A0249"/>
    <w:rsid w:val="1B535117"/>
    <w:rsid w:val="1B555555"/>
    <w:rsid w:val="1B555CE1"/>
    <w:rsid w:val="1B5C59F2"/>
    <w:rsid w:val="1B672BE9"/>
    <w:rsid w:val="1B6767BC"/>
    <w:rsid w:val="1B677D44"/>
    <w:rsid w:val="1B693F48"/>
    <w:rsid w:val="1B6C3A11"/>
    <w:rsid w:val="1B724132"/>
    <w:rsid w:val="1B75236B"/>
    <w:rsid w:val="1B7D6BE5"/>
    <w:rsid w:val="1B84513A"/>
    <w:rsid w:val="1B894228"/>
    <w:rsid w:val="1B8F074D"/>
    <w:rsid w:val="1B8F4E75"/>
    <w:rsid w:val="1B956ADA"/>
    <w:rsid w:val="1B964CBF"/>
    <w:rsid w:val="1BA35805"/>
    <w:rsid w:val="1BA87AE0"/>
    <w:rsid w:val="1BA932B6"/>
    <w:rsid w:val="1BA9708C"/>
    <w:rsid w:val="1BB94620"/>
    <w:rsid w:val="1BCF633D"/>
    <w:rsid w:val="1BD243B0"/>
    <w:rsid w:val="1BDC753B"/>
    <w:rsid w:val="1BE43191"/>
    <w:rsid w:val="1BE73A4E"/>
    <w:rsid w:val="1BE96FB2"/>
    <w:rsid w:val="1BEA23CF"/>
    <w:rsid w:val="1BF57800"/>
    <w:rsid w:val="1BF747E1"/>
    <w:rsid w:val="1BFA04FC"/>
    <w:rsid w:val="1C000694"/>
    <w:rsid w:val="1C0A0025"/>
    <w:rsid w:val="1C0C2DC3"/>
    <w:rsid w:val="1C0F3ADA"/>
    <w:rsid w:val="1C132D49"/>
    <w:rsid w:val="1C157907"/>
    <w:rsid w:val="1C1E29A9"/>
    <w:rsid w:val="1C296C72"/>
    <w:rsid w:val="1C2B2A3B"/>
    <w:rsid w:val="1C34262B"/>
    <w:rsid w:val="1C3456C4"/>
    <w:rsid w:val="1C3F185C"/>
    <w:rsid w:val="1C3F65B5"/>
    <w:rsid w:val="1C500895"/>
    <w:rsid w:val="1C5C499F"/>
    <w:rsid w:val="1C623DA1"/>
    <w:rsid w:val="1C6C41BB"/>
    <w:rsid w:val="1C7C724B"/>
    <w:rsid w:val="1C8146D8"/>
    <w:rsid w:val="1C86073F"/>
    <w:rsid w:val="1C8667C8"/>
    <w:rsid w:val="1C8C099E"/>
    <w:rsid w:val="1C8D2223"/>
    <w:rsid w:val="1C940399"/>
    <w:rsid w:val="1CA04985"/>
    <w:rsid w:val="1CB80AF1"/>
    <w:rsid w:val="1CBE2F8A"/>
    <w:rsid w:val="1CC201F2"/>
    <w:rsid w:val="1CCD20C3"/>
    <w:rsid w:val="1CCF3255"/>
    <w:rsid w:val="1CD25774"/>
    <w:rsid w:val="1CD5654F"/>
    <w:rsid w:val="1CD645BB"/>
    <w:rsid w:val="1CD66EC6"/>
    <w:rsid w:val="1CDD3B4D"/>
    <w:rsid w:val="1CEB088C"/>
    <w:rsid w:val="1CEC49FB"/>
    <w:rsid w:val="1CED7F3C"/>
    <w:rsid w:val="1CFD0A7E"/>
    <w:rsid w:val="1CFF4B2F"/>
    <w:rsid w:val="1D0C4713"/>
    <w:rsid w:val="1D111EDD"/>
    <w:rsid w:val="1D165E74"/>
    <w:rsid w:val="1D166845"/>
    <w:rsid w:val="1D2C1860"/>
    <w:rsid w:val="1D3139AE"/>
    <w:rsid w:val="1D3E1B57"/>
    <w:rsid w:val="1D40209D"/>
    <w:rsid w:val="1D404BEA"/>
    <w:rsid w:val="1D476FBB"/>
    <w:rsid w:val="1D521883"/>
    <w:rsid w:val="1D615D4E"/>
    <w:rsid w:val="1D700E45"/>
    <w:rsid w:val="1D781914"/>
    <w:rsid w:val="1D827EE6"/>
    <w:rsid w:val="1D842483"/>
    <w:rsid w:val="1D870E85"/>
    <w:rsid w:val="1D875842"/>
    <w:rsid w:val="1D8E5F3C"/>
    <w:rsid w:val="1D951588"/>
    <w:rsid w:val="1D9C7F01"/>
    <w:rsid w:val="1D9F0B3F"/>
    <w:rsid w:val="1D9F1A85"/>
    <w:rsid w:val="1DA1162F"/>
    <w:rsid w:val="1DA94012"/>
    <w:rsid w:val="1DC25A5A"/>
    <w:rsid w:val="1DC96FC7"/>
    <w:rsid w:val="1DD94B16"/>
    <w:rsid w:val="1DD96ECE"/>
    <w:rsid w:val="1DDD3483"/>
    <w:rsid w:val="1DE266E9"/>
    <w:rsid w:val="1DF61DB3"/>
    <w:rsid w:val="1DFE73CD"/>
    <w:rsid w:val="1E01043C"/>
    <w:rsid w:val="1E2B6BEF"/>
    <w:rsid w:val="1E2C5556"/>
    <w:rsid w:val="1E2E7249"/>
    <w:rsid w:val="1E2E7344"/>
    <w:rsid w:val="1E310010"/>
    <w:rsid w:val="1E3476EB"/>
    <w:rsid w:val="1E3C18BA"/>
    <w:rsid w:val="1E4A43C0"/>
    <w:rsid w:val="1E4B2331"/>
    <w:rsid w:val="1E64798A"/>
    <w:rsid w:val="1E647FD2"/>
    <w:rsid w:val="1E674448"/>
    <w:rsid w:val="1E6758FD"/>
    <w:rsid w:val="1E6C2F99"/>
    <w:rsid w:val="1E8155F3"/>
    <w:rsid w:val="1EA44E1B"/>
    <w:rsid w:val="1EAF6D33"/>
    <w:rsid w:val="1ECB4FD5"/>
    <w:rsid w:val="1ECF445E"/>
    <w:rsid w:val="1EDF3D7E"/>
    <w:rsid w:val="1EE30BF1"/>
    <w:rsid w:val="1EE512BF"/>
    <w:rsid w:val="1EE76712"/>
    <w:rsid w:val="1EEC42AF"/>
    <w:rsid w:val="1EEE05C2"/>
    <w:rsid w:val="1EF55912"/>
    <w:rsid w:val="1EF74784"/>
    <w:rsid w:val="1EF80551"/>
    <w:rsid w:val="1EFF4F11"/>
    <w:rsid w:val="1F01090E"/>
    <w:rsid w:val="1F0964C0"/>
    <w:rsid w:val="1F0D469D"/>
    <w:rsid w:val="1F0F7CF6"/>
    <w:rsid w:val="1F12070E"/>
    <w:rsid w:val="1F201F7F"/>
    <w:rsid w:val="1F2755F2"/>
    <w:rsid w:val="1F2779E9"/>
    <w:rsid w:val="1F2A2C4F"/>
    <w:rsid w:val="1F2B5FB4"/>
    <w:rsid w:val="1F3356D8"/>
    <w:rsid w:val="1F3C3272"/>
    <w:rsid w:val="1F4A03CE"/>
    <w:rsid w:val="1F554658"/>
    <w:rsid w:val="1F586D9D"/>
    <w:rsid w:val="1F5D0132"/>
    <w:rsid w:val="1F5E1832"/>
    <w:rsid w:val="1F645B05"/>
    <w:rsid w:val="1F795E5A"/>
    <w:rsid w:val="1F8B35C3"/>
    <w:rsid w:val="1F924993"/>
    <w:rsid w:val="1F96277F"/>
    <w:rsid w:val="1F965A64"/>
    <w:rsid w:val="1FA6071C"/>
    <w:rsid w:val="1FA72ECE"/>
    <w:rsid w:val="1FAC56BF"/>
    <w:rsid w:val="1FB50F83"/>
    <w:rsid w:val="1FC11B63"/>
    <w:rsid w:val="1FC357CF"/>
    <w:rsid w:val="1FC50D74"/>
    <w:rsid w:val="1FC60644"/>
    <w:rsid w:val="1FCD2E9B"/>
    <w:rsid w:val="1FCE450E"/>
    <w:rsid w:val="1FDF4547"/>
    <w:rsid w:val="1FE03B21"/>
    <w:rsid w:val="1FE252D9"/>
    <w:rsid w:val="1FE66B1A"/>
    <w:rsid w:val="1FFB0B0C"/>
    <w:rsid w:val="1FFB7FF6"/>
    <w:rsid w:val="1FFE0D2C"/>
    <w:rsid w:val="20107A4F"/>
    <w:rsid w:val="20111228"/>
    <w:rsid w:val="2013282E"/>
    <w:rsid w:val="202C76C0"/>
    <w:rsid w:val="203249C5"/>
    <w:rsid w:val="20413593"/>
    <w:rsid w:val="20414833"/>
    <w:rsid w:val="2050392F"/>
    <w:rsid w:val="205B2EA0"/>
    <w:rsid w:val="2060272B"/>
    <w:rsid w:val="2062326C"/>
    <w:rsid w:val="20676E7D"/>
    <w:rsid w:val="206914A4"/>
    <w:rsid w:val="206B2EF8"/>
    <w:rsid w:val="206B6324"/>
    <w:rsid w:val="20733D31"/>
    <w:rsid w:val="207B5E78"/>
    <w:rsid w:val="207D5FAB"/>
    <w:rsid w:val="207F0962"/>
    <w:rsid w:val="209C178E"/>
    <w:rsid w:val="20AD2DD1"/>
    <w:rsid w:val="20B625D5"/>
    <w:rsid w:val="20C01B63"/>
    <w:rsid w:val="20CB215B"/>
    <w:rsid w:val="20D743E7"/>
    <w:rsid w:val="20DE71C8"/>
    <w:rsid w:val="20EC26A4"/>
    <w:rsid w:val="20ED63A3"/>
    <w:rsid w:val="20EE569E"/>
    <w:rsid w:val="20EF6AE4"/>
    <w:rsid w:val="20F07130"/>
    <w:rsid w:val="20F33E6A"/>
    <w:rsid w:val="20F94914"/>
    <w:rsid w:val="212A28BC"/>
    <w:rsid w:val="212E0850"/>
    <w:rsid w:val="21376680"/>
    <w:rsid w:val="21456853"/>
    <w:rsid w:val="2148480C"/>
    <w:rsid w:val="214857A2"/>
    <w:rsid w:val="21491F59"/>
    <w:rsid w:val="214A7BBB"/>
    <w:rsid w:val="21607C0A"/>
    <w:rsid w:val="2161066F"/>
    <w:rsid w:val="21634187"/>
    <w:rsid w:val="216473DB"/>
    <w:rsid w:val="21667654"/>
    <w:rsid w:val="21723659"/>
    <w:rsid w:val="21752E70"/>
    <w:rsid w:val="217C495F"/>
    <w:rsid w:val="21826AFC"/>
    <w:rsid w:val="218E65E6"/>
    <w:rsid w:val="21933EA6"/>
    <w:rsid w:val="21AC2E42"/>
    <w:rsid w:val="21AC36AB"/>
    <w:rsid w:val="21B23FAC"/>
    <w:rsid w:val="21B47A0F"/>
    <w:rsid w:val="21CB0C40"/>
    <w:rsid w:val="21D13FEF"/>
    <w:rsid w:val="21D26270"/>
    <w:rsid w:val="21DB7B70"/>
    <w:rsid w:val="21DD1845"/>
    <w:rsid w:val="21DD2771"/>
    <w:rsid w:val="21F10642"/>
    <w:rsid w:val="21F553F1"/>
    <w:rsid w:val="21F728AA"/>
    <w:rsid w:val="21FA70B2"/>
    <w:rsid w:val="21FA7200"/>
    <w:rsid w:val="21FE691A"/>
    <w:rsid w:val="22035FA2"/>
    <w:rsid w:val="220C3CC6"/>
    <w:rsid w:val="220C7A8D"/>
    <w:rsid w:val="22203348"/>
    <w:rsid w:val="22245E21"/>
    <w:rsid w:val="22275E4B"/>
    <w:rsid w:val="22283CD7"/>
    <w:rsid w:val="222D62D9"/>
    <w:rsid w:val="2235109B"/>
    <w:rsid w:val="22463FC7"/>
    <w:rsid w:val="22494121"/>
    <w:rsid w:val="225B2291"/>
    <w:rsid w:val="225B70C6"/>
    <w:rsid w:val="225C7170"/>
    <w:rsid w:val="226336D1"/>
    <w:rsid w:val="227229F7"/>
    <w:rsid w:val="227873ED"/>
    <w:rsid w:val="228069E7"/>
    <w:rsid w:val="22815F93"/>
    <w:rsid w:val="2286079B"/>
    <w:rsid w:val="22860865"/>
    <w:rsid w:val="22890F66"/>
    <w:rsid w:val="228C40A7"/>
    <w:rsid w:val="22927015"/>
    <w:rsid w:val="22993759"/>
    <w:rsid w:val="229A1C3F"/>
    <w:rsid w:val="22A12B6D"/>
    <w:rsid w:val="22A23D48"/>
    <w:rsid w:val="22A85662"/>
    <w:rsid w:val="22D94ED4"/>
    <w:rsid w:val="22DC788E"/>
    <w:rsid w:val="22E22160"/>
    <w:rsid w:val="22E32925"/>
    <w:rsid w:val="22E864B0"/>
    <w:rsid w:val="22F02AF0"/>
    <w:rsid w:val="22F407E6"/>
    <w:rsid w:val="22F46194"/>
    <w:rsid w:val="22F73E83"/>
    <w:rsid w:val="22F822D0"/>
    <w:rsid w:val="230010C9"/>
    <w:rsid w:val="23050AD7"/>
    <w:rsid w:val="230E7F7B"/>
    <w:rsid w:val="231078C3"/>
    <w:rsid w:val="23183A79"/>
    <w:rsid w:val="232F2332"/>
    <w:rsid w:val="233209D0"/>
    <w:rsid w:val="23334CC0"/>
    <w:rsid w:val="233B0BE3"/>
    <w:rsid w:val="233D6A74"/>
    <w:rsid w:val="2342415E"/>
    <w:rsid w:val="234A7BE7"/>
    <w:rsid w:val="23525556"/>
    <w:rsid w:val="235A0585"/>
    <w:rsid w:val="2369650D"/>
    <w:rsid w:val="236D2F3B"/>
    <w:rsid w:val="237D0BEE"/>
    <w:rsid w:val="237E34C6"/>
    <w:rsid w:val="237F57E2"/>
    <w:rsid w:val="238A0438"/>
    <w:rsid w:val="239243BB"/>
    <w:rsid w:val="23937479"/>
    <w:rsid w:val="23964D1E"/>
    <w:rsid w:val="239D3A16"/>
    <w:rsid w:val="23B43B68"/>
    <w:rsid w:val="23C0169E"/>
    <w:rsid w:val="23C55324"/>
    <w:rsid w:val="23C90909"/>
    <w:rsid w:val="23D85AD3"/>
    <w:rsid w:val="23DD4840"/>
    <w:rsid w:val="23E25CAF"/>
    <w:rsid w:val="23EE23CA"/>
    <w:rsid w:val="23F21F4F"/>
    <w:rsid w:val="241636E9"/>
    <w:rsid w:val="24171281"/>
    <w:rsid w:val="241A548C"/>
    <w:rsid w:val="24461AB8"/>
    <w:rsid w:val="2459442E"/>
    <w:rsid w:val="246042AA"/>
    <w:rsid w:val="24631BB8"/>
    <w:rsid w:val="24647420"/>
    <w:rsid w:val="246538F8"/>
    <w:rsid w:val="246A089E"/>
    <w:rsid w:val="24740F81"/>
    <w:rsid w:val="24754C6D"/>
    <w:rsid w:val="24775ED0"/>
    <w:rsid w:val="24822D12"/>
    <w:rsid w:val="2487709A"/>
    <w:rsid w:val="24914B35"/>
    <w:rsid w:val="249872E4"/>
    <w:rsid w:val="249E0C12"/>
    <w:rsid w:val="24A0788A"/>
    <w:rsid w:val="24AF51F1"/>
    <w:rsid w:val="24B25E9F"/>
    <w:rsid w:val="24CE229E"/>
    <w:rsid w:val="24D143F3"/>
    <w:rsid w:val="24E2310C"/>
    <w:rsid w:val="24E82894"/>
    <w:rsid w:val="24F92EAC"/>
    <w:rsid w:val="24FC3E81"/>
    <w:rsid w:val="24FF439F"/>
    <w:rsid w:val="24FF48C2"/>
    <w:rsid w:val="250A79E2"/>
    <w:rsid w:val="25127D9B"/>
    <w:rsid w:val="25154928"/>
    <w:rsid w:val="252432A3"/>
    <w:rsid w:val="25324704"/>
    <w:rsid w:val="253912AF"/>
    <w:rsid w:val="253B7FA5"/>
    <w:rsid w:val="253C304F"/>
    <w:rsid w:val="253D3F61"/>
    <w:rsid w:val="25412C2A"/>
    <w:rsid w:val="255047FD"/>
    <w:rsid w:val="255E35AD"/>
    <w:rsid w:val="255F0546"/>
    <w:rsid w:val="25642A1B"/>
    <w:rsid w:val="2567300A"/>
    <w:rsid w:val="25880B6D"/>
    <w:rsid w:val="258936A2"/>
    <w:rsid w:val="258C373D"/>
    <w:rsid w:val="258E522A"/>
    <w:rsid w:val="259F73E4"/>
    <w:rsid w:val="25A42C53"/>
    <w:rsid w:val="25A854D3"/>
    <w:rsid w:val="25B02A96"/>
    <w:rsid w:val="25B22DFA"/>
    <w:rsid w:val="25B45406"/>
    <w:rsid w:val="25BD54DA"/>
    <w:rsid w:val="25C751D5"/>
    <w:rsid w:val="25CA6D18"/>
    <w:rsid w:val="25D27DF5"/>
    <w:rsid w:val="25D84DF0"/>
    <w:rsid w:val="25DC1D30"/>
    <w:rsid w:val="25E1227F"/>
    <w:rsid w:val="25E73ADC"/>
    <w:rsid w:val="25EE47E0"/>
    <w:rsid w:val="25F25B0C"/>
    <w:rsid w:val="2600331A"/>
    <w:rsid w:val="26083E40"/>
    <w:rsid w:val="260A1671"/>
    <w:rsid w:val="260B65D9"/>
    <w:rsid w:val="2610428E"/>
    <w:rsid w:val="261A16AE"/>
    <w:rsid w:val="262E5D2F"/>
    <w:rsid w:val="263065A5"/>
    <w:rsid w:val="263235A9"/>
    <w:rsid w:val="263F0DC7"/>
    <w:rsid w:val="2644656D"/>
    <w:rsid w:val="264A6149"/>
    <w:rsid w:val="264A753E"/>
    <w:rsid w:val="264B57FA"/>
    <w:rsid w:val="26671D59"/>
    <w:rsid w:val="266C7ED9"/>
    <w:rsid w:val="2671309C"/>
    <w:rsid w:val="267338DA"/>
    <w:rsid w:val="267976FE"/>
    <w:rsid w:val="2680321C"/>
    <w:rsid w:val="268B1804"/>
    <w:rsid w:val="26917315"/>
    <w:rsid w:val="26923B20"/>
    <w:rsid w:val="269521EA"/>
    <w:rsid w:val="2697308B"/>
    <w:rsid w:val="2699429B"/>
    <w:rsid w:val="26A1357F"/>
    <w:rsid w:val="26AA5544"/>
    <w:rsid w:val="26B03A23"/>
    <w:rsid w:val="26B228F8"/>
    <w:rsid w:val="26B60589"/>
    <w:rsid w:val="26BE7169"/>
    <w:rsid w:val="26D05BC0"/>
    <w:rsid w:val="26D25CB1"/>
    <w:rsid w:val="26DC0685"/>
    <w:rsid w:val="26E94426"/>
    <w:rsid w:val="26ED57AB"/>
    <w:rsid w:val="27001CAD"/>
    <w:rsid w:val="27080E65"/>
    <w:rsid w:val="27083BDD"/>
    <w:rsid w:val="271D6270"/>
    <w:rsid w:val="271E7BF9"/>
    <w:rsid w:val="27223F42"/>
    <w:rsid w:val="272262E9"/>
    <w:rsid w:val="27237D5F"/>
    <w:rsid w:val="272C343A"/>
    <w:rsid w:val="273174D3"/>
    <w:rsid w:val="27403276"/>
    <w:rsid w:val="27410FC7"/>
    <w:rsid w:val="27426154"/>
    <w:rsid w:val="27456411"/>
    <w:rsid w:val="274620FE"/>
    <w:rsid w:val="27466E7B"/>
    <w:rsid w:val="274F096F"/>
    <w:rsid w:val="27507253"/>
    <w:rsid w:val="2761239B"/>
    <w:rsid w:val="276B1378"/>
    <w:rsid w:val="277371A9"/>
    <w:rsid w:val="277652FD"/>
    <w:rsid w:val="277A75A5"/>
    <w:rsid w:val="277E0D0B"/>
    <w:rsid w:val="27807E7C"/>
    <w:rsid w:val="278929C9"/>
    <w:rsid w:val="278A3DCE"/>
    <w:rsid w:val="27A727CF"/>
    <w:rsid w:val="27AA273A"/>
    <w:rsid w:val="27B2E712"/>
    <w:rsid w:val="27B9360B"/>
    <w:rsid w:val="27BB65B8"/>
    <w:rsid w:val="27BC10E8"/>
    <w:rsid w:val="27BC6794"/>
    <w:rsid w:val="27CE6E61"/>
    <w:rsid w:val="27CE7C66"/>
    <w:rsid w:val="27D07ECF"/>
    <w:rsid w:val="27D76E39"/>
    <w:rsid w:val="27DB7EA6"/>
    <w:rsid w:val="27DE1C3F"/>
    <w:rsid w:val="27E5545F"/>
    <w:rsid w:val="27E962B8"/>
    <w:rsid w:val="27E962CF"/>
    <w:rsid w:val="27F12F97"/>
    <w:rsid w:val="27F52222"/>
    <w:rsid w:val="27F74127"/>
    <w:rsid w:val="27FF3862"/>
    <w:rsid w:val="27FF7B14"/>
    <w:rsid w:val="28012A28"/>
    <w:rsid w:val="28054A5A"/>
    <w:rsid w:val="28074E85"/>
    <w:rsid w:val="28076884"/>
    <w:rsid w:val="280F6D74"/>
    <w:rsid w:val="28163F69"/>
    <w:rsid w:val="28225E82"/>
    <w:rsid w:val="28266C90"/>
    <w:rsid w:val="282B2476"/>
    <w:rsid w:val="28357502"/>
    <w:rsid w:val="283D2211"/>
    <w:rsid w:val="284220C6"/>
    <w:rsid w:val="284C65D8"/>
    <w:rsid w:val="284F201C"/>
    <w:rsid w:val="28503553"/>
    <w:rsid w:val="285C35FB"/>
    <w:rsid w:val="286A67AC"/>
    <w:rsid w:val="286F06F9"/>
    <w:rsid w:val="28701490"/>
    <w:rsid w:val="28716BF4"/>
    <w:rsid w:val="287B3E17"/>
    <w:rsid w:val="288426F5"/>
    <w:rsid w:val="28963531"/>
    <w:rsid w:val="2897214C"/>
    <w:rsid w:val="289A3D57"/>
    <w:rsid w:val="289C064A"/>
    <w:rsid w:val="28A16371"/>
    <w:rsid w:val="28A5485C"/>
    <w:rsid w:val="28B73C2E"/>
    <w:rsid w:val="28BA78C1"/>
    <w:rsid w:val="28C03A18"/>
    <w:rsid w:val="28C31597"/>
    <w:rsid w:val="28C45857"/>
    <w:rsid w:val="28C87276"/>
    <w:rsid w:val="28CD13CB"/>
    <w:rsid w:val="28D012BA"/>
    <w:rsid w:val="28DB17ED"/>
    <w:rsid w:val="28E0732F"/>
    <w:rsid w:val="28EC3533"/>
    <w:rsid w:val="28EF1794"/>
    <w:rsid w:val="29016759"/>
    <w:rsid w:val="29082EC1"/>
    <w:rsid w:val="290D789C"/>
    <w:rsid w:val="290F01FC"/>
    <w:rsid w:val="29145550"/>
    <w:rsid w:val="291D4E1F"/>
    <w:rsid w:val="29267E88"/>
    <w:rsid w:val="292C4726"/>
    <w:rsid w:val="2937434A"/>
    <w:rsid w:val="293B68CE"/>
    <w:rsid w:val="294176A3"/>
    <w:rsid w:val="29440DE1"/>
    <w:rsid w:val="29466774"/>
    <w:rsid w:val="294979DF"/>
    <w:rsid w:val="294B79B1"/>
    <w:rsid w:val="29531521"/>
    <w:rsid w:val="296B53E5"/>
    <w:rsid w:val="297042FE"/>
    <w:rsid w:val="29825E82"/>
    <w:rsid w:val="298631B7"/>
    <w:rsid w:val="298B044E"/>
    <w:rsid w:val="298C3132"/>
    <w:rsid w:val="29921BDE"/>
    <w:rsid w:val="29A3007F"/>
    <w:rsid w:val="29A60B9C"/>
    <w:rsid w:val="29A96078"/>
    <w:rsid w:val="29C32276"/>
    <w:rsid w:val="29CC5E74"/>
    <w:rsid w:val="29D1393F"/>
    <w:rsid w:val="29EB229D"/>
    <w:rsid w:val="29EC0CBE"/>
    <w:rsid w:val="29F86197"/>
    <w:rsid w:val="2A084D62"/>
    <w:rsid w:val="2A0C4858"/>
    <w:rsid w:val="2A16041E"/>
    <w:rsid w:val="2A1D5ECA"/>
    <w:rsid w:val="2A3060C0"/>
    <w:rsid w:val="2A3A2590"/>
    <w:rsid w:val="2A3D6016"/>
    <w:rsid w:val="2A4413D9"/>
    <w:rsid w:val="2A470ED4"/>
    <w:rsid w:val="2A5176C0"/>
    <w:rsid w:val="2A62621B"/>
    <w:rsid w:val="2A6B007D"/>
    <w:rsid w:val="2A6F2E54"/>
    <w:rsid w:val="2A70070A"/>
    <w:rsid w:val="2A711C64"/>
    <w:rsid w:val="2A7A2D00"/>
    <w:rsid w:val="2A7C5991"/>
    <w:rsid w:val="2A856602"/>
    <w:rsid w:val="2A921E61"/>
    <w:rsid w:val="2AA93BA5"/>
    <w:rsid w:val="2AB33B43"/>
    <w:rsid w:val="2AB347FE"/>
    <w:rsid w:val="2AB44D48"/>
    <w:rsid w:val="2AB82A2B"/>
    <w:rsid w:val="2ABD41B4"/>
    <w:rsid w:val="2AC00E84"/>
    <w:rsid w:val="2AD81E51"/>
    <w:rsid w:val="2AE455E0"/>
    <w:rsid w:val="2AE62A78"/>
    <w:rsid w:val="2AFA6970"/>
    <w:rsid w:val="2AFD75E6"/>
    <w:rsid w:val="2B011ACB"/>
    <w:rsid w:val="2B105158"/>
    <w:rsid w:val="2B132B29"/>
    <w:rsid w:val="2B154C68"/>
    <w:rsid w:val="2B161F0C"/>
    <w:rsid w:val="2B175170"/>
    <w:rsid w:val="2B1D0D22"/>
    <w:rsid w:val="2B1E1063"/>
    <w:rsid w:val="2B201043"/>
    <w:rsid w:val="2B384EA2"/>
    <w:rsid w:val="2B4C2A4B"/>
    <w:rsid w:val="2B554242"/>
    <w:rsid w:val="2B5B7FDF"/>
    <w:rsid w:val="2B5C1890"/>
    <w:rsid w:val="2B5F6B2D"/>
    <w:rsid w:val="2B602760"/>
    <w:rsid w:val="2B603995"/>
    <w:rsid w:val="2B6926DE"/>
    <w:rsid w:val="2B6E314A"/>
    <w:rsid w:val="2B6F44B0"/>
    <w:rsid w:val="2B7A5D18"/>
    <w:rsid w:val="2B7F1AAE"/>
    <w:rsid w:val="2B816156"/>
    <w:rsid w:val="2B82026A"/>
    <w:rsid w:val="2B8C391D"/>
    <w:rsid w:val="2B9B09FE"/>
    <w:rsid w:val="2BAD133D"/>
    <w:rsid w:val="2BAD3D3F"/>
    <w:rsid w:val="2BAE2A00"/>
    <w:rsid w:val="2BB16F81"/>
    <w:rsid w:val="2BB60B13"/>
    <w:rsid w:val="2BB9038C"/>
    <w:rsid w:val="2BC0177F"/>
    <w:rsid w:val="2BCA62B1"/>
    <w:rsid w:val="2BDA6A50"/>
    <w:rsid w:val="2BDE5967"/>
    <w:rsid w:val="2BE04496"/>
    <w:rsid w:val="2BE52377"/>
    <w:rsid w:val="2BE75182"/>
    <w:rsid w:val="2BEA1B4C"/>
    <w:rsid w:val="2C017D77"/>
    <w:rsid w:val="2C0B0F72"/>
    <w:rsid w:val="2C10104D"/>
    <w:rsid w:val="2C136E90"/>
    <w:rsid w:val="2C176EA0"/>
    <w:rsid w:val="2C1F642E"/>
    <w:rsid w:val="2C254CEC"/>
    <w:rsid w:val="2C391802"/>
    <w:rsid w:val="2C3B6878"/>
    <w:rsid w:val="2C4129D7"/>
    <w:rsid w:val="2C4A7A9F"/>
    <w:rsid w:val="2C4D7BD3"/>
    <w:rsid w:val="2C6272F3"/>
    <w:rsid w:val="2C661432"/>
    <w:rsid w:val="2C717566"/>
    <w:rsid w:val="2C7418BE"/>
    <w:rsid w:val="2C904EAE"/>
    <w:rsid w:val="2C9359D9"/>
    <w:rsid w:val="2C9B3C56"/>
    <w:rsid w:val="2C9E5E1A"/>
    <w:rsid w:val="2CA70018"/>
    <w:rsid w:val="2CA87A08"/>
    <w:rsid w:val="2CAF4D28"/>
    <w:rsid w:val="2CB1602F"/>
    <w:rsid w:val="2CBE71C4"/>
    <w:rsid w:val="2CBF1337"/>
    <w:rsid w:val="2CC57C48"/>
    <w:rsid w:val="2CC80EF0"/>
    <w:rsid w:val="2CD67FBF"/>
    <w:rsid w:val="2CDC168B"/>
    <w:rsid w:val="2CFC65B5"/>
    <w:rsid w:val="2D010C26"/>
    <w:rsid w:val="2D077F11"/>
    <w:rsid w:val="2D0E5A08"/>
    <w:rsid w:val="2D152B42"/>
    <w:rsid w:val="2D195489"/>
    <w:rsid w:val="2D1A23F7"/>
    <w:rsid w:val="2D1B07CE"/>
    <w:rsid w:val="2D234FD2"/>
    <w:rsid w:val="2D2E2399"/>
    <w:rsid w:val="2D390A04"/>
    <w:rsid w:val="2D4216B8"/>
    <w:rsid w:val="2D446FE6"/>
    <w:rsid w:val="2D493A62"/>
    <w:rsid w:val="2D537009"/>
    <w:rsid w:val="2D5519F3"/>
    <w:rsid w:val="2D5548AE"/>
    <w:rsid w:val="2D5A7B5F"/>
    <w:rsid w:val="2D5F0C1A"/>
    <w:rsid w:val="2D615FBA"/>
    <w:rsid w:val="2D6444CF"/>
    <w:rsid w:val="2D6B5AD1"/>
    <w:rsid w:val="2D6D62CB"/>
    <w:rsid w:val="2D723C0A"/>
    <w:rsid w:val="2D736C65"/>
    <w:rsid w:val="2D8C32D5"/>
    <w:rsid w:val="2D90791C"/>
    <w:rsid w:val="2D920111"/>
    <w:rsid w:val="2D9F343F"/>
    <w:rsid w:val="2DB237ED"/>
    <w:rsid w:val="2DBA4E36"/>
    <w:rsid w:val="2DBB45E9"/>
    <w:rsid w:val="2DC15269"/>
    <w:rsid w:val="2DC632E6"/>
    <w:rsid w:val="2DD55523"/>
    <w:rsid w:val="2DFB2489"/>
    <w:rsid w:val="2DFE3FC8"/>
    <w:rsid w:val="2DFF6DDE"/>
    <w:rsid w:val="2E0911D4"/>
    <w:rsid w:val="2E1479D6"/>
    <w:rsid w:val="2E160391"/>
    <w:rsid w:val="2E1C112D"/>
    <w:rsid w:val="2E1D442D"/>
    <w:rsid w:val="2E267A20"/>
    <w:rsid w:val="2E275CEB"/>
    <w:rsid w:val="2E3079D5"/>
    <w:rsid w:val="2E3534AB"/>
    <w:rsid w:val="2E3829C5"/>
    <w:rsid w:val="2E467996"/>
    <w:rsid w:val="2E50738C"/>
    <w:rsid w:val="2E510086"/>
    <w:rsid w:val="2E76128D"/>
    <w:rsid w:val="2E786BF1"/>
    <w:rsid w:val="2E787237"/>
    <w:rsid w:val="2E7F093E"/>
    <w:rsid w:val="2E843069"/>
    <w:rsid w:val="2E8C3D39"/>
    <w:rsid w:val="2E9E061A"/>
    <w:rsid w:val="2EAC0E5E"/>
    <w:rsid w:val="2EAE6E3C"/>
    <w:rsid w:val="2EB931EE"/>
    <w:rsid w:val="2EBA7274"/>
    <w:rsid w:val="2EBC246B"/>
    <w:rsid w:val="2EBD78AA"/>
    <w:rsid w:val="2EBF316C"/>
    <w:rsid w:val="2EC269E1"/>
    <w:rsid w:val="2EC90F43"/>
    <w:rsid w:val="2EDF0786"/>
    <w:rsid w:val="2EE6752A"/>
    <w:rsid w:val="2EEB140C"/>
    <w:rsid w:val="2EF57706"/>
    <w:rsid w:val="2EF901AA"/>
    <w:rsid w:val="2EFA6679"/>
    <w:rsid w:val="2F0C3108"/>
    <w:rsid w:val="2F0D2104"/>
    <w:rsid w:val="2F105042"/>
    <w:rsid w:val="2F134610"/>
    <w:rsid w:val="2F1505E0"/>
    <w:rsid w:val="2F16345B"/>
    <w:rsid w:val="2F16558D"/>
    <w:rsid w:val="2F1825B8"/>
    <w:rsid w:val="2F1A4DD8"/>
    <w:rsid w:val="2F1C0758"/>
    <w:rsid w:val="2F274B71"/>
    <w:rsid w:val="2F34125B"/>
    <w:rsid w:val="2F384D7B"/>
    <w:rsid w:val="2F3925C0"/>
    <w:rsid w:val="2F4F66C8"/>
    <w:rsid w:val="2F5F26EA"/>
    <w:rsid w:val="2F6054EC"/>
    <w:rsid w:val="2F632A48"/>
    <w:rsid w:val="2F640C96"/>
    <w:rsid w:val="2F6E228E"/>
    <w:rsid w:val="2F8F3D1F"/>
    <w:rsid w:val="2F901EDE"/>
    <w:rsid w:val="2F973A3D"/>
    <w:rsid w:val="2F9B5C98"/>
    <w:rsid w:val="2FB37C54"/>
    <w:rsid w:val="2FB618A9"/>
    <w:rsid w:val="2FB61EE8"/>
    <w:rsid w:val="2FBA5863"/>
    <w:rsid w:val="2FBB40C5"/>
    <w:rsid w:val="2FBE1781"/>
    <w:rsid w:val="2FC8263E"/>
    <w:rsid w:val="2FCC6D46"/>
    <w:rsid w:val="2FCD6506"/>
    <w:rsid w:val="2FD22C5E"/>
    <w:rsid w:val="2FD7694B"/>
    <w:rsid w:val="2FDE4E56"/>
    <w:rsid w:val="2FDF32BA"/>
    <w:rsid w:val="2FE0197F"/>
    <w:rsid w:val="2FE83C91"/>
    <w:rsid w:val="2FFD26C0"/>
    <w:rsid w:val="2FFE298E"/>
    <w:rsid w:val="300402EE"/>
    <w:rsid w:val="3009031F"/>
    <w:rsid w:val="300908EF"/>
    <w:rsid w:val="301B491F"/>
    <w:rsid w:val="301F24E9"/>
    <w:rsid w:val="3037486A"/>
    <w:rsid w:val="303B15D9"/>
    <w:rsid w:val="303E2DB7"/>
    <w:rsid w:val="30462872"/>
    <w:rsid w:val="304B1927"/>
    <w:rsid w:val="304E1A74"/>
    <w:rsid w:val="304F2CDE"/>
    <w:rsid w:val="30551B9D"/>
    <w:rsid w:val="305D1168"/>
    <w:rsid w:val="305F7E45"/>
    <w:rsid w:val="3060615B"/>
    <w:rsid w:val="30720D42"/>
    <w:rsid w:val="30727991"/>
    <w:rsid w:val="30A26D95"/>
    <w:rsid w:val="30A44E21"/>
    <w:rsid w:val="30A54A40"/>
    <w:rsid w:val="30A86387"/>
    <w:rsid w:val="30A97E65"/>
    <w:rsid w:val="30AF4F57"/>
    <w:rsid w:val="30BF432C"/>
    <w:rsid w:val="30C10DA6"/>
    <w:rsid w:val="30C95FCD"/>
    <w:rsid w:val="30C9772B"/>
    <w:rsid w:val="30D37151"/>
    <w:rsid w:val="30D37FAB"/>
    <w:rsid w:val="30DF38FA"/>
    <w:rsid w:val="30E01FD3"/>
    <w:rsid w:val="30E11FE0"/>
    <w:rsid w:val="30E258AC"/>
    <w:rsid w:val="30E61CAF"/>
    <w:rsid w:val="30EC6A07"/>
    <w:rsid w:val="31006893"/>
    <w:rsid w:val="31043B7B"/>
    <w:rsid w:val="31075E3E"/>
    <w:rsid w:val="310D6E1A"/>
    <w:rsid w:val="31110B74"/>
    <w:rsid w:val="3113328E"/>
    <w:rsid w:val="311C413C"/>
    <w:rsid w:val="31257E88"/>
    <w:rsid w:val="31316176"/>
    <w:rsid w:val="31452408"/>
    <w:rsid w:val="31470F0C"/>
    <w:rsid w:val="3147406C"/>
    <w:rsid w:val="31477A8A"/>
    <w:rsid w:val="314A2413"/>
    <w:rsid w:val="314B4B89"/>
    <w:rsid w:val="31516E32"/>
    <w:rsid w:val="31540863"/>
    <w:rsid w:val="31586BBB"/>
    <w:rsid w:val="31597C60"/>
    <w:rsid w:val="315A7B10"/>
    <w:rsid w:val="315B2E71"/>
    <w:rsid w:val="315E01FF"/>
    <w:rsid w:val="31672082"/>
    <w:rsid w:val="316F7189"/>
    <w:rsid w:val="31780F6D"/>
    <w:rsid w:val="31783FB3"/>
    <w:rsid w:val="317851E0"/>
    <w:rsid w:val="317B39C2"/>
    <w:rsid w:val="317F6D15"/>
    <w:rsid w:val="3187420D"/>
    <w:rsid w:val="319B4056"/>
    <w:rsid w:val="31A1644C"/>
    <w:rsid w:val="31A91CA6"/>
    <w:rsid w:val="31A941EC"/>
    <w:rsid w:val="31BB18E5"/>
    <w:rsid w:val="31C54C46"/>
    <w:rsid w:val="31C84A98"/>
    <w:rsid w:val="31DC2AEA"/>
    <w:rsid w:val="31DC6D43"/>
    <w:rsid w:val="31DF78C9"/>
    <w:rsid w:val="31E52FCB"/>
    <w:rsid w:val="31E71420"/>
    <w:rsid w:val="31F56DC2"/>
    <w:rsid w:val="320E3BA4"/>
    <w:rsid w:val="320F4A6B"/>
    <w:rsid w:val="32114235"/>
    <w:rsid w:val="32165927"/>
    <w:rsid w:val="321E3A88"/>
    <w:rsid w:val="32227AF3"/>
    <w:rsid w:val="32297F46"/>
    <w:rsid w:val="323A1916"/>
    <w:rsid w:val="32473716"/>
    <w:rsid w:val="32476D58"/>
    <w:rsid w:val="3250725A"/>
    <w:rsid w:val="325957D7"/>
    <w:rsid w:val="32621485"/>
    <w:rsid w:val="3268345A"/>
    <w:rsid w:val="326B7976"/>
    <w:rsid w:val="327E0F9F"/>
    <w:rsid w:val="32812ABE"/>
    <w:rsid w:val="32874025"/>
    <w:rsid w:val="328E6B32"/>
    <w:rsid w:val="329C3F62"/>
    <w:rsid w:val="329E5FE9"/>
    <w:rsid w:val="32AB683A"/>
    <w:rsid w:val="32C7139F"/>
    <w:rsid w:val="32CA7E45"/>
    <w:rsid w:val="32CB650A"/>
    <w:rsid w:val="32D619DF"/>
    <w:rsid w:val="32DE0202"/>
    <w:rsid w:val="32E15D61"/>
    <w:rsid w:val="32F2431D"/>
    <w:rsid w:val="330A15A0"/>
    <w:rsid w:val="330A3014"/>
    <w:rsid w:val="330D3CE1"/>
    <w:rsid w:val="3319454F"/>
    <w:rsid w:val="33197D83"/>
    <w:rsid w:val="331D33F8"/>
    <w:rsid w:val="332725BD"/>
    <w:rsid w:val="3327272D"/>
    <w:rsid w:val="332A5FE2"/>
    <w:rsid w:val="333D6C8D"/>
    <w:rsid w:val="33451D5E"/>
    <w:rsid w:val="33467C41"/>
    <w:rsid w:val="33511C11"/>
    <w:rsid w:val="33522CAC"/>
    <w:rsid w:val="33623B36"/>
    <w:rsid w:val="337756AC"/>
    <w:rsid w:val="337945FF"/>
    <w:rsid w:val="337C5828"/>
    <w:rsid w:val="337D2CA5"/>
    <w:rsid w:val="3380446D"/>
    <w:rsid w:val="33824FFD"/>
    <w:rsid w:val="33885DEF"/>
    <w:rsid w:val="338D5021"/>
    <w:rsid w:val="33955639"/>
    <w:rsid w:val="33AB0A3E"/>
    <w:rsid w:val="33B0074D"/>
    <w:rsid w:val="33B207C1"/>
    <w:rsid w:val="33B26E46"/>
    <w:rsid w:val="33D1092F"/>
    <w:rsid w:val="33D322FF"/>
    <w:rsid w:val="33D977DD"/>
    <w:rsid w:val="33DB792C"/>
    <w:rsid w:val="33DC0634"/>
    <w:rsid w:val="33E905CD"/>
    <w:rsid w:val="33F312DA"/>
    <w:rsid w:val="33F74CAD"/>
    <w:rsid w:val="33F921CA"/>
    <w:rsid w:val="340D2733"/>
    <w:rsid w:val="3417083D"/>
    <w:rsid w:val="342425BD"/>
    <w:rsid w:val="342625CD"/>
    <w:rsid w:val="34350264"/>
    <w:rsid w:val="34356D63"/>
    <w:rsid w:val="3437571F"/>
    <w:rsid w:val="3438713F"/>
    <w:rsid w:val="344A2EEC"/>
    <w:rsid w:val="34507C9C"/>
    <w:rsid w:val="3453572F"/>
    <w:rsid w:val="345B31A1"/>
    <w:rsid w:val="345E2C82"/>
    <w:rsid w:val="346350BB"/>
    <w:rsid w:val="34691F9A"/>
    <w:rsid w:val="346E0ECE"/>
    <w:rsid w:val="346E1B13"/>
    <w:rsid w:val="3472668C"/>
    <w:rsid w:val="3478176B"/>
    <w:rsid w:val="347F2F1B"/>
    <w:rsid w:val="348A4A66"/>
    <w:rsid w:val="348F7DD4"/>
    <w:rsid w:val="3491580A"/>
    <w:rsid w:val="34A30E35"/>
    <w:rsid w:val="34AB1983"/>
    <w:rsid w:val="34B02A3D"/>
    <w:rsid w:val="34BA072D"/>
    <w:rsid w:val="34C5600D"/>
    <w:rsid w:val="34C73EB1"/>
    <w:rsid w:val="34D06701"/>
    <w:rsid w:val="34DC2E2D"/>
    <w:rsid w:val="34DC6884"/>
    <w:rsid w:val="34E33AD6"/>
    <w:rsid w:val="34EB48EB"/>
    <w:rsid w:val="350B77AE"/>
    <w:rsid w:val="350D1B8D"/>
    <w:rsid w:val="351504E7"/>
    <w:rsid w:val="3515545B"/>
    <w:rsid w:val="35331106"/>
    <w:rsid w:val="35366CAB"/>
    <w:rsid w:val="35372DAA"/>
    <w:rsid w:val="354D422A"/>
    <w:rsid w:val="355252AB"/>
    <w:rsid w:val="35582322"/>
    <w:rsid w:val="355B5420"/>
    <w:rsid w:val="355F48FF"/>
    <w:rsid w:val="3564391A"/>
    <w:rsid w:val="356A4BE8"/>
    <w:rsid w:val="356E4056"/>
    <w:rsid w:val="35731454"/>
    <w:rsid w:val="35745C37"/>
    <w:rsid w:val="3579494F"/>
    <w:rsid w:val="35827092"/>
    <w:rsid w:val="358558D7"/>
    <w:rsid w:val="35881B7E"/>
    <w:rsid w:val="3595080A"/>
    <w:rsid w:val="35990B1B"/>
    <w:rsid w:val="35991D82"/>
    <w:rsid w:val="35B205A8"/>
    <w:rsid w:val="35B70BC9"/>
    <w:rsid w:val="35C10CA9"/>
    <w:rsid w:val="35C12DFE"/>
    <w:rsid w:val="35CE3BD4"/>
    <w:rsid w:val="35D2105F"/>
    <w:rsid w:val="35D36FB1"/>
    <w:rsid w:val="35D9615E"/>
    <w:rsid w:val="35E53CAC"/>
    <w:rsid w:val="35EB74AE"/>
    <w:rsid w:val="35FE0DCB"/>
    <w:rsid w:val="3605789B"/>
    <w:rsid w:val="3609478E"/>
    <w:rsid w:val="360A5114"/>
    <w:rsid w:val="36157E12"/>
    <w:rsid w:val="361D4F62"/>
    <w:rsid w:val="36250286"/>
    <w:rsid w:val="36393CA2"/>
    <w:rsid w:val="363B21C6"/>
    <w:rsid w:val="363D6B66"/>
    <w:rsid w:val="36441F70"/>
    <w:rsid w:val="364E7614"/>
    <w:rsid w:val="364F0079"/>
    <w:rsid w:val="365512D9"/>
    <w:rsid w:val="36597D80"/>
    <w:rsid w:val="365C7E80"/>
    <w:rsid w:val="3672157B"/>
    <w:rsid w:val="36732A7E"/>
    <w:rsid w:val="3675784F"/>
    <w:rsid w:val="367D197A"/>
    <w:rsid w:val="36933805"/>
    <w:rsid w:val="36985758"/>
    <w:rsid w:val="369D0A7C"/>
    <w:rsid w:val="36A232A9"/>
    <w:rsid w:val="36A33DAB"/>
    <w:rsid w:val="36B359C5"/>
    <w:rsid w:val="36B66552"/>
    <w:rsid w:val="36BC760C"/>
    <w:rsid w:val="36CA3ECF"/>
    <w:rsid w:val="36CE6E5C"/>
    <w:rsid w:val="36E713C9"/>
    <w:rsid w:val="36E756F8"/>
    <w:rsid w:val="36F025F9"/>
    <w:rsid w:val="36F2486B"/>
    <w:rsid w:val="36F63A04"/>
    <w:rsid w:val="370B7445"/>
    <w:rsid w:val="370F7C17"/>
    <w:rsid w:val="37122985"/>
    <w:rsid w:val="371527D6"/>
    <w:rsid w:val="371A6FB4"/>
    <w:rsid w:val="37210AFD"/>
    <w:rsid w:val="372B4F44"/>
    <w:rsid w:val="372C2108"/>
    <w:rsid w:val="37373589"/>
    <w:rsid w:val="3739657F"/>
    <w:rsid w:val="374A2D08"/>
    <w:rsid w:val="374E78F3"/>
    <w:rsid w:val="375260C5"/>
    <w:rsid w:val="37555E99"/>
    <w:rsid w:val="37580FA3"/>
    <w:rsid w:val="3758439E"/>
    <w:rsid w:val="37635E9C"/>
    <w:rsid w:val="376457C0"/>
    <w:rsid w:val="37682CD3"/>
    <w:rsid w:val="376D2000"/>
    <w:rsid w:val="3771017F"/>
    <w:rsid w:val="37752627"/>
    <w:rsid w:val="37795703"/>
    <w:rsid w:val="377B1417"/>
    <w:rsid w:val="378649E5"/>
    <w:rsid w:val="378673CA"/>
    <w:rsid w:val="378C7E86"/>
    <w:rsid w:val="378F03B2"/>
    <w:rsid w:val="3792080B"/>
    <w:rsid w:val="379C770B"/>
    <w:rsid w:val="379E7237"/>
    <w:rsid w:val="37A177A9"/>
    <w:rsid w:val="37A23DEA"/>
    <w:rsid w:val="37AA47D3"/>
    <w:rsid w:val="37B33EA0"/>
    <w:rsid w:val="37B71CBB"/>
    <w:rsid w:val="37B92772"/>
    <w:rsid w:val="37C04968"/>
    <w:rsid w:val="37CC37BC"/>
    <w:rsid w:val="37D74D4A"/>
    <w:rsid w:val="37E76906"/>
    <w:rsid w:val="37E93D59"/>
    <w:rsid w:val="37E9CE4B"/>
    <w:rsid w:val="37EA3697"/>
    <w:rsid w:val="37F6756E"/>
    <w:rsid w:val="37FC5529"/>
    <w:rsid w:val="37FD60C4"/>
    <w:rsid w:val="3800013B"/>
    <w:rsid w:val="380827E1"/>
    <w:rsid w:val="380A73A7"/>
    <w:rsid w:val="380F027F"/>
    <w:rsid w:val="38104E26"/>
    <w:rsid w:val="38257C7B"/>
    <w:rsid w:val="382736DB"/>
    <w:rsid w:val="382D12EB"/>
    <w:rsid w:val="384131A0"/>
    <w:rsid w:val="3849426C"/>
    <w:rsid w:val="384C4774"/>
    <w:rsid w:val="385013F4"/>
    <w:rsid w:val="385204A1"/>
    <w:rsid w:val="38597330"/>
    <w:rsid w:val="385A70F4"/>
    <w:rsid w:val="38645B14"/>
    <w:rsid w:val="3865274D"/>
    <w:rsid w:val="38653A10"/>
    <w:rsid w:val="3874737A"/>
    <w:rsid w:val="38754086"/>
    <w:rsid w:val="387E00A0"/>
    <w:rsid w:val="387E7040"/>
    <w:rsid w:val="388111DB"/>
    <w:rsid w:val="388816B8"/>
    <w:rsid w:val="388868C3"/>
    <w:rsid w:val="389056F0"/>
    <w:rsid w:val="38956134"/>
    <w:rsid w:val="38957020"/>
    <w:rsid w:val="38A22FC7"/>
    <w:rsid w:val="38AA3F92"/>
    <w:rsid w:val="38AB1BF7"/>
    <w:rsid w:val="38B12901"/>
    <w:rsid w:val="38BC1180"/>
    <w:rsid w:val="38BC4EAB"/>
    <w:rsid w:val="38C91C55"/>
    <w:rsid w:val="38CA0ABC"/>
    <w:rsid w:val="38CA642C"/>
    <w:rsid w:val="38D24683"/>
    <w:rsid w:val="38D76BEE"/>
    <w:rsid w:val="38DB1C8E"/>
    <w:rsid w:val="38DF010F"/>
    <w:rsid w:val="38E60B05"/>
    <w:rsid w:val="38E75172"/>
    <w:rsid w:val="38E92B37"/>
    <w:rsid w:val="38F162AD"/>
    <w:rsid w:val="38F35FBC"/>
    <w:rsid w:val="39116C12"/>
    <w:rsid w:val="39181B5A"/>
    <w:rsid w:val="391A65C9"/>
    <w:rsid w:val="391A6DF3"/>
    <w:rsid w:val="391D6D0D"/>
    <w:rsid w:val="39276772"/>
    <w:rsid w:val="39283B76"/>
    <w:rsid w:val="393727F4"/>
    <w:rsid w:val="39391E3A"/>
    <w:rsid w:val="393C1ED2"/>
    <w:rsid w:val="394928BD"/>
    <w:rsid w:val="394C09F0"/>
    <w:rsid w:val="394E4CA5"/>
    <w:rsid w:val="394E5713"/>
    <w:rsid w:val="3953406A"/>
    <w:rsid w:val="3957148B"/>
    <w:rsid w:val="395765EB"/>
    <w:rsid w:val="396E5191"/>
    <w:rsid w:val="3976535E"/>
    <w:rsid w:val="398D1514"/>
    <w:rsid w:val="398E4F88"/>
    <w:rsid w:val="398F6E14"/>
    <w:rsid w:val="39900E0B"/>
    <w:rsid w:val="39A071DD"/>
    <w:rsid w:val="39A22E15"/>
    <w:rsid w:val="39A54680"/>
    <w:rsid w:val="39AB11B8"/>
    <w:rsid w:val="39B01415"/>
    <w:rsid w:val="39C24861"/>
    <w:rsid w:val="39DC5BD7"/>
    <w:rsid w:val="39E15871"/>
    <w:rsid w:val="39F06843"/>
    <w:rsid w:val="39F96A0B"/>
    <w:rsid w:val="3A0D7760"/>
    <w:rsid w:val="3A0E5B9A"/>
    <w:rsid w:val="3A15282F"/>
    <w:rsid w:val="3A174623"/>
    <w:rsid w:val="3A191E9E"/>
    <w:rsid w:val="3A1F6E7F"/>
    <w:rsid w:val="3A23306E"/>
    <w:rsid w:val="3A2714A4"/>
    <w:rsid w:val="3A2761A8"/>
    <w:rsid w:val="3A2F1365"/>
    <w:rsid w:val="3A321AA5"/>
    <w:rsid w:val="3A3237DE"/>
    <w:rsid w:val="3A325817"/>
    <w:rsid w:val="3A343AB8"/>
    <w:rsid w:val="3A346663"/>
    <w:rsid w:val="3A455A5B"/>
    <w:rsid w:val="3A4660F1"/>
    <w:rsid w:val="3A4751C1"/>
    <w:rsid w:val="3A540A46"/>
    <w:rsid w:val="3A5628AD"/>
    <w:rsid w:val="3A5D7404"/>
    <w:rsid w:val="3A5E4DAB"/>
    <w:rsid w:val="3A66630B"/>
    <w:rsid w:val="3A736CC2"/>
    <w:rsid w:val="3A7926B5"/>
    <w:rsid w:val="3AA532F9"/>
    <w:rsid w:val="3AA96540"/>
    <w:rsid w:val="3AB06BC0"/>
    <w:rsid w:val="3AB35F39"/>
    <w:rsid w:val="3AB66387"/>
    <w:rsid w:val="3ABF141C"/>
    <w:rsid w:val="3ACA0A8C"/>
    <w:rsid w:val="3ADF2ECC"/>
    <w:rsid w:val="3AE20C2B"/>
    <w:rsid w:val="3AE30957"/>
    <w:rsid w:val="3AE37688"/>
    <w:rsid w:val="3AE5621D"/>
    <w:rsid w:val="3AE86D36"/>
    <w:rsid w:val="3AED4467"/>
    <w:rsid w:val="3AEE1136"/>
    <w:rsid w:val="3AF54310"/>
    <w:rsid w:val="3B03650B"/>
    <w:rsid w:val="3B055B09"/>
    <w:rsid w:val="3B111076"/>
    <w:rsid w:val="3B155909"/>
    <w:rsid w:val="3B235129"/>
    <w:rsid w:val="3B2D53E0"/>
    <w:rsid w:val="3B311B91"/>
    <w:rsid w:val="3B395E52"/>
    <w:rsid w:val="3B43228D"/>
    <w:rsid w:val="3B4C79A0"/>
    <w:rsid w:val="3B5D0CC1"/>
    <w:rsid w:val="3B60263D"/>
    <w:rsid w:val="3B613D60"/>
    <w:rsid w:val="3B765A6F"/>
    <w:rsid w:val="3B771469"/>
    <w:rsid w:val="3B7D1AC3"/>
    <w:rsid w:val="3B7D5495"/>
    <w:rsid w:val="3B8A1126"/>
    <w:rsid w:val="3B8C3879"/>
    <w:rsid w:val="3B9361FE"/>
    <w:rsid w:val="3B941C2F"/>
    <w:rsid w:val="3B96478B"/>
    <w:rsid w:val="3BA21859"/>
    <w:rsid w:val="3BA60147"/>
    <w:rsid w:val="3BA87C68"/>
    <w:rsid w:val="3BAD2623"/>
    <w:rsid w:val="3BAE0BDC"/>
    <w:rsid w:val="3BB3378B"/>
    <w:rsid w:val="3BBB3922"/>
    <w:rsid w:val="3BBE4196"/>
    <w:rsid w:val="3BC814AC"/>
    <w:rsid w:val="3BC83B22"/>
    <w:rsid w:val="3BD40E15"/>
    <w:rsid w:val="3BD937DF"/>
    <w:rsid w:val="3BD944E8"/>
    <w:rsid w:val="3BDE3017"/>
    <w:rsid w:val="3BDE778C"/>
    <w:rsid w:val="3BE86EB6"/>
    <w:rsid w:val="3BE95256"/>
    <w:rsid w:val="3BF32BC6"/>
    <w:rsid w:val="3BF819C1"/>
    <w:rsid w:val="3BFC741E"/>
    <w:rsid w:val="3C1159F7"/>
    <w:rsid w:val="3C126F02"/>
    <w:rsid w:val="3C281BA9"/>
    <w:rsid w:val="3C2E64A5"/>
    <w:rsid w:val="3C331169"/>
    <w:rsid w:val="3C3A74C4"/>
    <w:rsid w:val="3C430AE7"/>
    <w:rsid w:val="3C4E00A1"/>
    <w:rsid w:val="3C6276C6"/>
    <w:rsid w:val="3C691C9A"/>
    <w:rsid w:val="3C717F71"/>
    <w:rsid w:val="3C7255A1"/>
    <w:rsid w:val="3C755F53"/>
    <w:rsid w:val="3C782E04"/>
    <w:rsid w:val="3C7E7DE0"/>
    <w:rsid w:val="3C8012DD"/>
    <w:rsid w:val="3C8B34E0"/>
    <w:rsid w:val="3C915403"/>
    <w:rsid w:val="3C987AED"/>
    <w:rsid w:val="3C9962ED"/>
    <w:rsid w:val="3C997EAB"/>
    <w:rsid w:val="3C9C32C6"/>
    <w:rsid w:val="3C9D513A"/>
    <w:rsid w:val="3CAE4EB8"/>
    <w:rsid w:val="3CB70B1F"/>
    <w:rsid w:val="3CB874F5"/>
    <w:rsid w:val="3CB919C2"/>
    <w:rsid w:val="3CBB3186"/>
    <w:rsid w:val="3CBF3DEC"/>
    <w:rsid w:val="3CC13D8E"/>
    <w:rsid w:val="3CD12753"/>
    <w:rsid w:val="3CD311FF"/>
    <w:rsid w:val="3CD81DFB"/>
    <w:rsid w:val="3CED3DF3"/>
    <w:rsid w:val="3CF25334"/>
    <w:rsid w:val="3CF6725B"/>
    <w:rsid w:val="3D01434C"/>
    <w:rsid w:val="3D0A1445"/>
    <w:rsid w:val="3D123597"/>
    <w:rsid w:val="3D1947EF"/>
    <w:rsid w:val="3D1F067C"/>
    <w:rsid w:val="3D2A454C"/>
    <w:rsid w:val="3D2B3496"/>
    <w:rsid w:val="3D2D0A37"/>
    <w:rsid w:val="3D2E0C26"/>
    <w:rsid w:val="3D3113E5"/>
    <w:rsid w:val="3D34363D"/>
    <w:rsid w:val="3D394363"/>
    <w:rsid w:val="3D3D00A0"/>
    <w:rsid w:val="3D3E1D0F"/>
    <w:rsid w:val="3D4467FE"/>
    <w:rsid w:val="3D455243"/>
    <w:rsid w:val="3D47665D"/>
    <w:rsid w:val="3D4926EB"/>
    <w:rsid w:val="3D52295C"/>
    <w:rsid w:val="3D523DD9"/>
    <w:rsid w:val="3D81163E"/>
    <w:rsid w:val="3D877B1C"/>
    <w:rsid w:val="3D907C2E"/>
    <w:rsid w:val="3D92201B"/>
    <w:rsid w:val="3D993887"/>
    <w:rsid w:val="3DB577EF"/>
    <w:rsid w:val="3DBF531B"/>
    <w:rsid w:val="3DCD4614"/>
    <w:rsid w:val="3DCE2E0C"/>
    <w:rsid w:val="3DCF37E9"/>
    <w:rsid w:val="3DD15061"/>
    <w:rsid w:val="3DD3362C"/>
    <w:rsid w:val="3DD86431"/>
    <w:rsid w:val="3DD936FB"/>
    <w:rsid w:val="3DEE6452"/>
    <w:rsid w:val="3DFB25BB"/>
    <w:rsid w:val="3DFC674A"/>
    <w:rsid w:val="3E1402C0"/>
    <w:rsid w:val="3E1A2A5D"/>
    <w:rsid w:val="3E1E6B12"/>
    <w:rsid w:val="3E230060"/>
    <w:rsid w:val="3E263091"/>
    <w:rsid w:val="3E2B539D"/>
    <w:rsid w:val="3E3A2757"/>
    <w:rsid w:val="3E3D6F38"/>
    <w:rsid w:val="3E3F0413"/>
    <w:rsid w:val="3E46511B"/>
    <w:rsid w:val="3E482CA7"/>
    <w:rsid w:val="3E4F5C4F"/>
    <w:rsid w:val="3E7046F0"/>
    <w:rsid w:val="3E71235E"/>
    <w:rsid w:val="3E734A08"/>
    <w:rsid w:val="3E781001"/>
    <w:rsid w:val="3E79011D"/>
    <w:rsid w:val="3E8B3B64"/>
    <w:rsid w:val="3E985764"/>
    <w:rsid w:val="3EA00F3C"/>
    <w:rsid w:val="3EA57D00"/>
    <w:rsid w:val="3EA72CC6"/>
    <w:rsid w:val="3EAE40C7"/>
    <w:rsid w:val="3EAF0D10"/>
    <w:rsid w:val="3EBB2697"/>
    <w:rsid w:val="3ECA553F"/>
    <w:rsid w:val="3ECC0AFC"/>
    <w:rsid w:val="3EDC1CA5"/>
    <w:rsid w:val="3EDD0E63"/>
    <w:rsid w:val="3EE0252E"/>
    <w:rsid w:val="3EE03F6D"/>
    <w:rsid w:val="3EEC6027"/>
    <w:rsid w:val="3EF43CA3"/>
    <w:rsid w:val="3F060B28"/>
    <w:rsid w:val="3F1845FE"/>
    <w:rsid w:val="3F234D9E"/>
    <w:rsid w:val="3F3314D6"/>
    <w:rsid w:val="3F356456"/>
    <w:rsid w:val="3F3D42A1"/>
    <w:rsid w:val="3F4C7635"/>
    <w:rsid w:val="3F6060AE"/>
    <w:rsid w:val="3F6C3EDB"/>
    <w:rsid w:val="3F710FAB"/>
    <w:rsid w:val="3F731F9F"/>
    <w:rsid w:val="3F7550D8"/>
    <w:rsid w:val="3F887A4F"/>
    <w:rsid w:val="3F927A05"/>
    <w:rsid w:val="3F9D45CD"/>
    <w:rsid w:val="3F9D7EE7"/>
    <w:rsid w:val="3F9F5BDC"/>
    <w:rsid w:val="3FAD7542"/>
    <w:rsid w:val="3FB121AB"/>
    <w:rsid w:val="3FB74110"/>
    <w:rsid w:val="3FBE1BCC"/>
    <w:rsid w:val="3FC64E67"/>
    <w:rsid w:val="3FCF07E7"/>
    <w:rsid w:val="3FD22BD6"/>
    <w:rsid w:val="3FD42022"/>
    <w:rsid w:val="3FD83F92"/>
    <w:rsid w:val="3FD9182B"/>
    <w:rsid w:val="3FDB4D65"/>
    <w:rsid w:val="3FE32280"/>
    <w:rsid w:val="3FEE491A"/>
    <w:rsid w:val="3FEF4B26"/>
    <w:rsid w:val="3FF01C00"/>
    <w:rsid w:val="3FF251B9"/>
    <w:rsid w:val="3FFD30E8"/>
    <w:rsid w:val="3FFD7347"/>
    <w:rsid w:val="3FFF5AA6"/>
    <w:rsid w:val="400B3CDC"/>
    <w:rsid w:val="400F3BB1"/>
    <w:rsid w:val="40111289"/>
    <w:rsid w:val="4013439D"/>
    <w:rsid w:val="402437A4"/>
    <w:rsid w:val="4025371D"/>
    <w:rsid w:val="40322179"/>
    <w:rsid w:val="403277B9"/>
    <w:rsid w:val="40444C2D"/>
    <w:rsid w:val="40457FCF"/>
    <w:rsid w:val="4046762F"/>
    <w:rsid w:val="40480C07"/>
    <w:rsid w:val="404B5FA4"/>
    <w:rsid w:val="4050720F"/>
    <w:rsid w:val="405D400C"/>
    <w:rsid w:val="40607195"/>
    <w:rsid w:val="406A6101"/>
    <w:rsid w:val="406B16DB"/>
    <w:rsid w:val="407A7DB3"/>
    <w:rsid w:val="407E6AE0"/>
    <w:rsid w:val="40810545"/>
    <w:rsid w:val="4094711D"/>
    <w:rsid w:val="40982E34"/>
    <w:rsid w:val="409F3EBB"/>
    <w:rsid w:val="40A7608F"/>
    <w:rsid w:val="40A87310"/>
    <w:rsid w:val="40AA2E2F"/>
    <w:rsid w:val="40AB59A5"/>
    <w:rsid w:val="40AC256D"/>
    <w:rsid w:val="40B02349"/>
    <w:rsid w:val="40C07509"/>
    <w:rsid w:val="40CA2641"/>
    <w:rsid w:val="40CB7949"/>
    <w:rsid w:val="40D07A37"/>
    <w:rsid w:val="40E05129"/>
    <w:rsid w:val="40E12004"/>
    <w:rsid w:val="40E301B3"/>
    <w:rsid w:val="40E902EB"/>
    <w:rsid w:val="40F07689"/>
    <w:rsid w:val="410221A0"/>
    <w:rsid w:val="410675CD"/>
    <w:rsid w:val="4107120D"/>
    <w:rsid w:val="410A1D66"/>
    <w:rsid w:val="41154C2F"/>
    <w:rsid w:val="411567C9"/>
    <w:rsid w:val="41224364"/>
    <w:rsid w:val="4124391A"/>
    <w:rsid w:val="412E6FA6"/>
    <w:rsid w:val="412F215D"/>
    <w:rsid w:val="412F5182"/>
    <w:rsid w:val="41473EAB"/>
    <w:rsid w:val="414D7452"/>
    <w:rsid w:val="41557D1D"/>
    <w:rsid w:val="415A5CEF"/>
    <w:rsid w:val="415C6561"/>
    <w:rsid w:val="415D2268"/>
    <w:rsid w:val="415E0852"/>
    <w:rsid w:val="41610D37"/>
    <w:rsid w:val="41642DD8"/>
    <w:rsid w:val="417D222B"/>
    <w:rsid w:val="418A5C85"/>
    <w:rsid w:val="418B48B3"/>
    <w:rsid w:val="418C1CC5"/>
    <w:rsid w:val="4194690F"/>
    <w:rsid w:val="41963253"/>
    <w:rsid w:val="419F5462"/>
    <w:rsid w:val="41A4527D"/>
    <w:rsid w:val="41AD5F9A"/>
    <w:rsid w:val="41AD73BE"/>
    <w:rsid w:val="41B72B5A"/>
    <w:rsid w:val="41BC4559"/>
    <w:rsid w:val="41D9259A"/>
    <w:rsid w:val="41E4413A"/>
    <w:rsid w:val="41EC04E3"/>
    <w:rsid w:val="41F06DB3"/>
    <w:rsid w:val="41F3367C"/>
    <w:rsid w:val="42043396"/>
    <w:rsid w:val="42070AFD"/>
    <w:rsid w:val="42222802"/>
    <w:rsid w:val="422D7746"/>
    <w:rsid w:val="422E6A2B"/>
    <w:rsid w:val="42392CC2"/>
    <w:rsid w:val="42463FC6"/>
    <w:rsid w:val="42471017"/>
    <w:rsid w:val="42474040"/>
    <w:rsid w:val="42481B35"/>
    <w:rsid w:val="424C2DEB"/>
    <w:rsid w:val="425311C5"/>
    <w:rsid w:val="4254233F"/>
    <w:rsid w:val="42681AD6"/>
    <w:rsid w:val="42737E8A"/>
    <w:rsid w:val="4274310D"/>
    <w:rsid w:val="427600F5"/>
    <w:rsid w:val="427A1CA2"/>
    <w:rsid w:val="427B381A"/>
    <w:rsid w:val="427D1282"/>
    <w:rsid w:val="4284619F"/>
    <w:rsid w:val="428B7646"/>
    <w:rsid w:val="42935383"/>
    <w:rsid w:val="429628F8"/>
    <w:rsid w:val="429C083C"/>
    <w:rsid w:val="42A86861"/>
    <w:rsid w:val="42AE61F1"/>
    <w:rsid w:val="42B025E2"/>
    <w:rsid w:val="42BA75EB"/>
    <w:rsid w:val="42C07902"/>
    <w:rsid w:val="42D04BE8"/>
    <w:rsid w:val="42D27896"/>
    <w:rsid w:val="42D8381F"/>
    <w:rsid w:val="42DA3899"/>
    <w:rsid w:val="42E82434"/>
    <w:rsid w:val="42FC0407"/>
    <w:rsid w:val="43010FC0"/>
    <w:rsid w:val="43011774"/>
    <w:rsid w:val="43050B8A"/>
    <w:rsid w:val="43073D2C"/>
    <w:rsid w:val="430E5F97"/>
    <w:rsid w:val="430E6007"/>
    <w:rsid w:val="43135F22"/>
    <w:rsid w:val="43155D1B"/>
    <w:rsid w:val="4316051D"/>
    <w:rsid w:val="431D6710"/>
    <w:rsid w:val="43296AB9"/>
    <w:rsid w:val="432D6A35"/>
    <w:rsid w:val="432E3031"/>
    <w:rsid w:val="43317B3F"/>
    <w:rsid w:val="43347F6E"/>
    <w:rsid w:val="433C7265"/>
    <w:rsid w:val="433E7DD0"/>
    <w:rsid w:val="434344DB"/>
    <w:rsid w:val="434471DA"/>
    <w:rsid w:val="43451100"/>
    <w:rsid w:val="43551F9B"/>
    <w:rsid w:val="435E1319"/>
    <w:rsid w:val="43645AE5"/>
    <w:rsid w:val="436579AA"/>
    <w:rsid w:val="43680760"/>
    <w:rsid w:val="436A6DA9"/>
    <w:rsid w:val="436C5E84"/>
    <w:rsid w:val="43782084"/>
    <w:rsid w:val="437925AD"/>
    <w:rsid w:val="438603D9"/>
    <w:rsid w:val="438A2726"/>
    <w:rsid w:val="43935B14"/>
    <w:rsid w:val="43961795"/>
    <w:rsid w:val="4399582F"/>
    <w:rsid w:val="43A04265"/>
    <w:rsid w:val="43A157CF"/>
    <w:rsid w:val="43A44B3E"/>
    <w:rsid w:val="43AA5106"/>
    <w:rsid w:val="43AF6CCB"/>
    <w:rsid w:val="43BC4692"/>
    <w:rsid w:val="43C226FF"/>
    <w:rsid w:val="43C24A74"/>
    <w:rsid w:val="43CB258F"/>
    <w:rsid w:val="43CD1B13"/>
    <w:rsid w:val="43CD62C8"/>
    <w:rsid w:val="43D00104"/>
    <w:rsid w:val="43E66863"/>
    <w:rsid w:val="43EA4AE4"/>
    <w:rsid w:val="43F00A66"/>
    <w:rsid w:val="43F26933"/>
    <w:rsid w:val="43F60C30"/>
    <w:rsid w:val="43F96355"/>
    <w:rsid w:val="43FB7863"/>
    <w:rsid w:val="43FD0019"/>
    <w:rsid w:val="44057F6D"/>
    <w:rsid w:val="440B7D43"/>
    <w:rsid w:val="441319A5"/>
    <w:rsid w:val="44133576"/>
    <w:rsid w:val="4417681D"/>
    <w:rsid w:val="442C6474"/>
    <w:rsid w:val="44377101"/>
    <w:rsid w:val="44474A7A"/>
    <w:rsid w:val="444B0199"/>
    <w:rsid w:val="44545FC9"/>
    <w:rsid w:val="44557AA8"/>
    <w:rsid w:val="4456011D"/>
    <w:rsid w:val="445E7DD5"/>
    <w:rsid w:val="44663BC9"/>
    <w:rsid w:val="4469229A"/>
    <w:rsid w:val="446B2116"/>
    <w:rsid w:val="446E0754"/>
    <w:rsid w:val="44702A19"/>
    <w:rsid w:val="447348A1"/>
    <w:rsid w:val="448C2AC4"/>
    <w:rsid w:val="44970AD2"/>
    <w:rsid w:val="449F61CE"/>
    <w:rsid w:val="44A60637"/>
    <w:rsid w:val="44A92E82"/>
    <w:rsid w:val="44A93885"/>
    <w:rsid w:val="44AA2DF4"/>
    <w:rsid w:val="44B010CE"/>
    <w:rsid w:val="44B56DAD"/>
    <w:rsid w:val="44BD425C"/>
    <w:rsid w:val="44C1008E"/>
    <w:rsid w:val="44C228C6"/>
    <w:rsid w:val="44C75CE2"/>
    <w:rsid w:val="44CF7DA3"/>
    <w:rsid w:val="44D55988"/>
    <w:rsid w:val="44F714B8"/>
    <w:rsid w:val="451C21ED"/>
    <w:rsid w:val="452045A6"/>
    <w:rsid w:val="452218EA"/>
    <w:rsid w:val="4529161D"/>
    <w:rsid w:val="45291D10"/>
    <w:rsid w:val="452B7538"/>
    <w:rsid w:val="45306B26"/>
    <w:rsid w:val="45360F8B"/>
    <w:rsid w:val="453A3710"/>
    <w:rsid w:val="4542342C"/>
    <w:rsid w:val="454553F2"/>
    <w:rsid w:val="4545579C"/>
    <w:rsid w:val="454851E2"/>
    <w:rsid w:val="454F2510"/>
    <w:rsid w:val="45513FBC"/>
    <w:rsid w:val="455233CF"/>
    <w:rsid w:val="456768E4"/>
    <w:rsid w:val="45684D1E"/>
    <w:rsid w:val="4571514F"/>
    <w:rsid w:val="457B232E"/>
    <w:rsid w:val="457B68A3"/>
    <w:rsid w:val="45806393"/>
    <w:rsid w:val="45856FC4"/>
    <w:rsid w:val="458C5D2F"/>
    <w:rsid w:val="459C1A33"/>
    <w:rsid w:val="45A272D8"/>
    <w:rsid w:val="45B05464"/>
    <w:rsid w:val="45BC5DF7"/>
    <w:rsid w:val="45BD4293"/>
    <w:rsid w:val="45C02F8E"/>
    <w:rsid w:val="45C45972"/>
    <w:rsid w:val="45CF05C3"/>
    <w:rsid w:val="45D4366E"/>
    <w:rsid w:val="45E1378B"/>
    <w:rsid w:val="45E5259D"/>
    <w:rsid w:val="45E904A9"/>
    <w:rsid w:val="45EB0FEC"/>
    <w:rsid w:val="45ED0E83"/>
    <w:rsid w:val="45F07017"/>
    <w:rsid w:val="45F17631"/>
    <w:rsid w:val="45F845D4"/>
    <w:rsid w:val="46053152"/>
    <w:rsid w:val="460536A8"/>
    <w:rsid w:val="460974E1"/>
    <w:rsid w:val="460F52E1"/>
    <w:rsid w:val="460F5491"/>
    <w:rsid w:val="46106617"/>
    <w:rsid w:val="46263266"/>
    <w:rsid w:val="462A2E94"/>
    <w:rsid w:val="4631597A"/>
    <w:rsid w:val="4635568E"/>
    <w:rsid w:val="463D1A61"/>
    <w:rsid w:val="46451789"/>
    <w:rsid w:val="465A6B37"/>
    <w:rsid w:val="4665579B"/>
    <w:rsid w:val="46696B00"/>
    <w:rsid w:val="467A4BB0"/>
    <w:rsid w:val="467E5FC8"/>
    <w:rsid w:val="4688320A"/>
    <w:rsid w:val="468C56EF"/>
    <w:rsid w:val="469F555B"/>
    <w:rsid w:val="46A016EA"/>
    <w:rsid w:val="46A24E87"/>
    <w:rsid w:val="46A50896"/>
    <w:rsid w:val="46A5139C"/>
    <w:rsid w:val="46AF1B3D"/>
    <w:rsid w:val="46B6120A"/>
    <w:rsid w:val="46C255D4"/>
    <w:rsid w:val="46D16D1A"/>
    <w:rsid w:val="46D63837"/>
    <w:rsid w:val="46DA1621"/>
    <w:rsid w:val="46DC550C"/>
    <w:rsid w:val="46E3640A"/>
    <w:rsid w:val="46E55C72"/>
    <w:rsid w:val="46F24410"/>
    <w:rsid w:val="470969F0"/>
    <w:rsid w:val="470B20EA"/>
    <w:rsid w:val="470E0ED6"/>
    <w:rsid w:val="47133351"/>
    <w:rsid w:val="47197FA0"/>
    <w:rsid w:val="47245528"/>
    <w:rsid w:val="47284A61"/>
    <w:rsid w:val="47362982"/>
    <w:rsid w:val="473A3FC0"/>
    <w:rsid w:val="47447285"/>
    <w:rsid w:val="474D3B80"/>
    <w:rsid w:val="474E19EB"/>
    <w:rsid w:val="474F103C"/>
    <w:rsid w:val="475652C6"/>
    <w:rsid w:val="475A0A0A"/>
    <w:rsid w:val="475B58C6"/>
    <w:rsid w:val="476709F6"/>
    <w:rsid w:val="478A1398"/>
    <w:rsid w:val="47990DFA"/>
    <w:rsid w:val="47A048DC"/>
    <w:rsid w:val="47A30886"/>
    <w:rsid w:val="47B17B61"/>
    <w:rsid w:val="47B84F00"/>
    <w:rsid w:val="47BA69E1"/>
    <w:rsid w:val="47BF015F"/>
    <w:rsid w:val="47C50155"/>
    <w:rsid w:val="47C93A1D"/>
    <w:rsid w:val="47CB2593"/>
    <w:rsid w:val="47D810CD"/>
    <w:rsid w:val="47E237AA"/>
    <w:rsid w:val="47EA6ABC"/>
    <w:rsid w:val="47ED5CC5"/>
    <w:rsid w:val="47EE71A9"/>
    <w:rsid w:val="47F05827"/>
    <w:rsid w:val="47F47CA1"/>
    <w:rsid w:val="47FA22E2"/>
    <w:rsid w:val="47FE1E37"/>
    <w:rsid w:val="48055E2F"/>
    <w:rsid w:val="48072297"/>
    <w:rsid w:val="485760E1"/>
    <w:rsid w:val="485F7A24"/>
    <w:rsid w:val="48630240"/>
    <w:rsid w:val="48631463"/>
    <w:rsid w:val="48680B67"/>
    <w:rsid w:val="486C4C37"/>
    <w:rsid w:val="487D3F4F"/>
    <w:rsid w:val="48873005"/>
    <w:rsid w:val="488D6514"/>
    <w:rsid w:val="488F712C"/>
    <w:rsid w:val="48927F64"/>
    <w:rsid w:val="48967A13"/>
    <w:rsid w:val="489A3F29"/>
    <w:rsid w:val="489F6777"/>
    <w:rsid w:val="48A31D13"/>
    <w:rsid w:val="48A65432"/>
    <w:rsid w:val="48AA2465"/>
    <w:rsid w:val="48B25A39"/>
    <w:rsid w:val="48B43D73"/>
    <w:rsid w:val="48B46364"/>
    <w:rsid w:val="48C14D19"/>
    <w:rsid w:val="48C24B48"/>
    <w:rsid w:val="48C61F14"/>
    <w:rsid w:val="48D51FA2"/>
    <w:rsid w:val="48D57C15"/>
    <w:rsid w:val="48D70A3A"/>
    <w:rsid w:val="48DA2DBF"/>
    <w:rsid w:val="48DF02CA"/>
    <w:rsid w:val="48E353C9"/>
    <w:rsid w:val="48ED1DEA"/>
    <w:rsid w:val="48F656FB"/>
    <w:rsid w:val="48F94450"/>
    <w:rsid w:val="48FC6635"/>
    <w:rsid w:val="490118C4"/>
    <w:rsid w:val="49115F23"/>
    <w:rsid w:val="4915401E"/>
    <w:rsid w:val="49171617"/>
    <w:rsid w:val="491A2BCE"/>
    <w:rsid w:val="491C6BC9"/>
    <w:rsid w:val="493F79B5"/>
    <w:rsid w:val="495127D3"/>
    <w:rsid w:val="495F08A8"/>
    <w:rsid w:val="496B3B44"/>
    <w:rsid w:val="49705683"/>
    <w:rsid w:val="497B272E"/>
    <w:rsid w:val="497E32C7"/>
    <w:rsid w:val="498D7812"/>
    <w:rsid w:val="498F6C8D"/>
    <w:rsid w:val="49924DEC"/>
    <w:rsid w:val="49943084"/>
    <w:rsid w:val="499B2A0C"/>
    <w:rsid w:val="49B73B6D"/>
    <w:rsid w:val="49B77750"/>
    <w:rsid w:val="49BE7C63"/>
    <w:rsid w:val="49C824EB"/>
    <w:rsid w:val="49D00310"/>
    <w:rsid w:val="49DA003A"/>
    <w:rsid w:val="49DC076D"/>
    <w:rsid w:val="49E3355E"/>
    <w:rsid w:val="49EA7FE8"/>
    <w:rsid w:val="49F85542"/>
    <w:rsid w:val="49F9141A"/>
    <w:rsid w:val="49FB2176"/>
    <w:rsid w:val="49FE2895"/>
    <w:rsid w:val="4A01457B"/>
    <w:rsid w:val="4A065881"/>
    <w:rsid w:val="4A156D5C"/>
    <w:rsid w:val="4A19759C"/>
    <w:rsid w:val="4A1A3ED6"/>
    <w:rsid w:val="4A1A6917"/>
    <w:rsid w:val="4A1A7539"/>
    <w:rsid w:val="4A2A7556"/>
    <w:rsid w:val="4A324C41"/>
    <w:rsid w:val="4A377F5D"/>
    <w:rsid w:val="4A430AE8"/>
    <w:rsid w:val="4A4B3F70"/>
    <w:rsid w:val="4A584C07"/>
    <w:rsid w:val="4A614382"/>
    <w:rsid w:val="4A745C79"/>
    <w:rsid w:val="4A7D5AAD"/>
    <w:rsid w:val="4A8230E5"/>
    <w:rsid w:val="4A915F70"/>
    <w:rsid w:val="4A944CF8"/>
    <w:rsid w:val="4A9D78DB"/>
    <w:rsid w:val="4AA23AFC"/>
    <w:rsid w:val="4AA47886"/>
    <w:rsid w:val="4AA738DF"/>
    <w:rsid w:val="4AA81B3C"/>
    <w:rsid w:val="4AAC0F8E"/>
    <w:rsid w:val="4ABA4BF9"/>
    <w:rsid w:val="4ABB601B"/>
    <w:rsid w:val="4AC27950"/>
    <w:rsid w:val="4AC75F44"/>
    <w:rsid w:val="4AC937D5"/>
    <w:rsid w:val="4ACC0F02"/>
    <w:rsid w:val="4AD631CF"/>
    <w:rsid w:val="4AD74BD4"/>
    <w:rsid w:val="4ADB5704"/>
    <w:rsid w:val="4AEC4942"/>
    <w:rsid w:val="4AF21170"/>
    <w:rsid w:val="4AF56A7D"/>
    <w:rsid w:val="4AF57153"/>
    <w:rsid w:val="4AFE76B6"/>
    <w:rsid w:val="4AFF05D0"/>
    <w:rsid w:val="4B0E0972"/>
    <w:rsid w:val="4B102B0C"/>
    <w:rsid w:val="4B13002E"/>
    <w:rsid w:val="4B136660"/>
    <w:rsid w:val="4B2719A9"/>
    <w:rsid w:val="4B2C6A60"/>
    <w:rsid w:val="4B2F582C"/>
    <w:rsid w:val="4B365DE3"/>
    <w:rsid w:val="4B3B32C0"/>
    <w:rsid w:val="4B3C0E52"/>
    <w:rsid w:val="4B4E6913"/>
    <w:rsid w:val="4B521EC8"/>
    <w:rsid w:val="4B5B6CE6"/>
    <w:rsid w:val="4B620846"/>
    <w:rsid w:val="4B687DEA"/>
    <w:rsid w:val="4B6F16F7"/>
    <w:rsid w:val="4B7A6F31"/>
    <w:rsid w:val="4B7C430B"/>
    <w:rsid w:val="4B8009FF"/>
    <w:rsid w:val="4B855DB8"/>
    <w:rsid w:val="4B977D55"/>
    <w:rsid w:val="4B9A413E"/>
    <w:rsid w:val="4BA01CE4"/>
    <w:rsid w:val="4BA406E7"/>
    <w:rsid w:val="4BAD7C75"/>
    <w:rsid w:val="4BAF095E"/>
    <w:rsid w:val="4BAF412C"/>
    <w:rsid w:val="4BB751CA"/>
    <w:rsid w:val="4BBC0DA5"/>
    <w:rsid w:val="4BBC1EC9"/>
    <w:rsid w:val="4BBD69DE"/>
    <w:rsid w:val="4BC1351F"/>
    <w:rsid w:val="4BCA62E1"/>
    <w:rsid w:val="4BE1544A"/>
    <w:rsid w:val="4BE201BF"/>
    <w:rsid w:val="4BE32537"/>
    <w:rsid w:val="4BE9511E"/>
    <w:rsid w:val="4BEE7B9D"/>
    <w:rsid w:val="4BEF6D7E"/>
    <w:rsid w:val="4C143790"/>
    <w:rsid w:val="4C20163B"/>
    <w:rsid w:val="4C267193"/>
    <w:rsid w:val="4C2D19B2"/>
    <w:rsid w:val="4C353E17"/>
    <w:rsid w:val="4C3B4E71"/>
    <w:rsid w:val="4C432BCF"/>
    <w:rsid w:val="4C4D00A5"/>
    <w:rsid w:val="4C4D6E7A"/>
    <w:rsid w:val="4C680895"/>
    <w:rsid w:val="4C7807B7"/>
    <w:rsid w:val="4C7B7C46"/>
    <w:rsid w:val="4C7C16A4"/>
    <w:rsid w:val="4C7C35BA"/>
    <w:rsid w:val="4C7C750F"/>
    <w:rsid w:val="4C7E5381"/>
    <w:rsid w:val="4C882289"/>
    <w:rsid w:val="4C9157B8"/>
    <w:rsid w:val="4C9670F8"/>
    <w:rsid w:val="4C994B1C"/>
    <w:rsid w:val="4C9F51E2"/>
    <w:rsid w:val="4CA57621"/>
    <w:rsid w:val="4CA85629"/>
    <w:rsid w:val="4CB045BA"/>
    <w:rsid w:val="4CB72B6A"/>
    <w:rsid w:val="4CBA4B27"/>
    <w:rsid w:val="4CBB3F66"/>
    <w:rsid w:val="4CBE2A2C"/>
    <w:rsid w:val="4CBE4A9B"/>
    <w:rsid w:val="4CC44F24"/>
    <w:rsid w:val="4CCD5B8C"/>
    <w:rsid w:val="4CD07751"/>
    <w:rsid w:val="4CD2426E"/>
    <w:rsid w:val="4CD92CED"/>
    <w:rsid w:val="4CE71D4F"/>
    <w:rsid w:val="4CEA1239"/>
    <w:rsid w:val="4CEB785B"/>
    <w:rsid w:val="4CED7FF5"/>
    <w:rsid w:val="4CF34A9C"/>
    <w:rsid w:val="4CF80508"/>
    <w:rsid w:val="4CF824A4"/>
    <w:rsid w:val="4CF95012"/>
    <w:rsid w:val="4CFA4972"/>
    <w:rsid w:val="4D160B8F"/>
    <w:rsid w:val="4D1E5103"/>
    <w:rsid w:val="4D2C35F4"/>
    <w:rsid w:val="4D2E752B"/>
    <w:rsid w:val="4D3011FF"/>
    <w:rsid w:val="4D37690A"/>
    <w:rsid w:val="4D4262E1"/>
    <w:rsid w:val="4D470531"/>
    <w:rsid w:val="4D47454E"/>
    <w:rsid w:val="4D497157"/>
    <w:rsid w:val="4D4D3001"/>
    <w:rsid w:val="4D5149A9"/>
    <w:rsid w:val="4D5603D5"/>
    <w:rsid w:val="4D5E61C8"/>
    <w:rsid w:val="4D5F010C"/>
    <w:rsid w:val="4D660F9A"/>
    <w:rsid w:val="4D6855A2"/>
    <w:rsid w:val="4D6A185F"/>
    <w:rsid w:val="4D713BE0"/>
    <w:rsid w:val="4D8919FC"/>
    <w:rsid w:val="4D8F0149"/>
    <w:rsid w:val="4DA33C4A"/>
    <w:rsid w:val="4DA37880"/>
    <w:rsid w:val="4DAB5919"/>
    <w:rsid w:val="4DB2557F"/>
    <w:rsid w:val="4DB750F1"/>
    <w:rsid w:val="4DBE10A3"/>
    <w:rsid w:val="4DCE431E"/>
    <w:rsid w:val="4DDA1BA8"/>
    <w:rsid w:val="4DE23DD8"/>
    <w:rsid w:val="4DE62FFA"/>
    <w:rsid w:val="4DED14AA"/>
    <w:rsid w:val="4DEE4482"/>
    <w:rsid w:val="4DEF2BD5"/>
    <w:rsid w:val="4DEF49BC"/>
    <w:rsid w:val="4DF35885"/>
    <w:rsid w:val="4DF678A7"/>
    <w:rsid w:val="4DF71F75"/>
    <w:rsid w:val="4DFB1D2C"/>
    <w:rsid w:val="4E0E48F6"/>
    <w:rsid w:val="4E1546BF"/>
    <w:rsid w:val="4E1A063F"/>
    <w:rsid w:val="4E1E09AE"/>
    <w:rsid w:val="4E213AF2"/>
    <w:rsid w:val="4E312EF1"/>
    <w:rsid w:val="4E37734B"/>
    <w:rsid w:val="4E383B67"/>
    <w:rsid w:val="4E47012A"/>
    <w:rsid w:val="4E4B0C86"/>
    <w:rsid w:val="4E5712F7"/>
    <w:rsid w:val="4E5913DB"/>
    <w:rsid w:val="4E622E89"/>
    <w:rsid w:val="4E6D58CD"/>
    <w:rsid w:val="4E700325"/>
    <w:rsid w:val="4E71330A"/>
    <w:rsid w:val="4E726E1F"/>
    <w:rsid w:val="4E745E7C"/>
    <w:rsid w:val="4E790A4F"/>
    <w:rsid w:val="4E843338"/>
    <w:rsid w:val="4E8A0737"/>
    <w:rsid w:val="4E8A1493"/>
    <w:rsid w:val="4E8F07D0"/>
    <w:rsid w:val="4E9D3B9D"/>
    <w:rsid w:val="4E9E5794"/>
    <w:rsid w:val="4E9F2DCB"/>
    <w:rsid w:val="4EA32193"/>
    <w:rsid w:val="4EBD1F57"/>
    <w:rsid w:val="4EC5790C"/>
    <w:rsid w:val="4EC947E1"/>
    <w:rsid w:val="4EDA4AF9"/>
    <w:rsid w:val="4EE619BD"/>
    <w:rsid w:val="4EE92B2E"/>
    <w:rsid w:val="4EEC7A99"/>
    <w:rsid w:val="4EF93CB3"/>
    <w:rsid w:val="4EFB51D3"/>
    <w:rsid w:val="4F0C7AFA"/>
    <w:rsid w:val="4F1B48C0"/>
    <w:rsid w:val="4F1D0707"/>
    <w:rsid w:val="4F2072CC"/>
    <w:rsid w:val="4F265856"/>
    <w:rsid w:val="4F282ECA"/>
    <w:rsid w:val="4F2E58CD"/>
    <w:rsid w:val="4F306028"/>
    <w:rsid w:val="4F3A7473"/>
    <w:rsid w:val="4F403D10"/>
    <w:rsid w:val="4F474A42"/>
    <w:rsid w:val="4F576C04"/>
    <w:rsid w:val="4F6265D3"/>
    <w:rsid w:val="4F645FBE"/>
    <w:rsid w:val="4F6D1871"/>
    <w:rsid w:val="4F6D1D52"/>
    <w:rsid w:val="4F7361EC"/>
    <w:rsid w:val="4F85656E"/>
    <w:rsid w:val="4F932D29"/>
    <w:rsid w:val="4F955ADE"/>
    <w:rsid w:val="4F9645CE"/>
    <w:rsid w:val="4F9F74E4"/>
    <w:rsid w:val="4FA15D50"/>
    <w:rsid w:val="4FA60E62"/>
    <w:rsid w:val="4FA8358F"/>
    <w:rsid w:val="4FB30E89"/>
    <w:rsid w:val="4FB65986"/>
    <w:rsid w:val="4FBC08D4"/>
    <w:rsid w:val="4FCF085C"/>
    <w:rsid w:val="4FD30D75"/>
    <w:rsid w:val="4FDD30FA"/>
    <w:rsid w:val="4FE93B50"/>
    <w:rsid w:val="4FF261DC"/>
    <w:rsid w:val="4FF27610"/>
    <w:rsid w:val="4FFB0E18"/>
    <w:rsid w:val="4FFE1A75"/>
    <w:rsid w:val="500660CC"/>
    <w:rsid w:val="500766B2"/>
    <w:rsid w:val="500F5869"/>
    <w:rsid w:val="501434DD"/>
    <w:rsid w:val="501B5513"/>
    <w:rsid w:val="502C5C89"/>
    <w:rsid w:val="502E1B4C"/>
    <w:rsid w:val="50444AE8"/>
    <w:rsid w:val="504A7EBF"/>
    <w:rsid w:val="506F40EA"/>
    <w:rsid w:val="507B349C"/>
    <w:rsid w:val="508C5894"/>
    <w:rsid w:val="508D5FDF"/>
    <w:rsid w:val="509930B4"/>
    <w:rsid w:val="50A34A64"/>
    <w:rsid w:val="50A46A8E"/>
    <w:rsid w:val="50AC3407"/>
    <w:rsid w:val="50B87F96"/>
    <w:rsid w:val="50BE0759"/>
    <w:rsid w:val="50D37104"/>
    <w:rsid w:val="50E05246"/>
    <w:rsid w:val="50F3731C"/>
    <w:rsid w:val="50F40971"/>
    <w:rsid w:val="510376E7"/>
    <w:rsid w:val="51086B35"/>
    <w:rsid w:val="510B165D"/>
    <w:rsid w:val="511158C4"/>
    <w:rsid w:val="51177971"/>
    <w:rsid w:val="51197095"/>
    <w:rsid w:val="511D725F"/>
    <w:rsid w:val="512B49D3"/>
    <w:rsid w:val="512C4E8D"/>
    <w:rsid w:val="513A32A7"/>
    <w:rsid w:val="51456AC1"/>
    <w:rsid w:val="51470DD8"/>
    <w:rsid w:val="51493DE7"/>
    <w:rsid w:val="514E5EF4"/>
    <w:rsid w:val="5159546B"/>
    <w:rsid w:val="51613F02"/>
    <w:rsid w:val="516A43C8"/>
    <w:rsid w:val="516C4B91"/>
    <w:rsid w:val="516C60DA"/>
    <w:rsid w:val="51837ACC"/>
    <w:rsid w:val="518611B6"/>
    <w:rsid w:val="518D7948"/>
    <w:rsid w:val="519268F6"/>
    <w:rsid w:val="51965BFA"/>
    <w:rsid w:val="51A35740"/>
    <w:rsid w:val="51AA0BAE"/>
    <w:rsid w:val="51AC37F9"/>
    <w:rsid w:val="51B7278A"/>
    <w:rsid w:val="51BE1132"/>
    <w:rsid w:val="51C278B7"/>
    <w:rsid w:val="51C94C41"/>
    <w:rsid w:val="51DD15E2"/>
    <w:rsid w:val="51E057AC"/>
    <w:rsid w:val="51E1446A"/>
    <w:rsid w:val="51E35775"/>
    <w:rsid w:val="51E43A1E"/>
    <w:rsid w:val="51ED671C"/>
    <w:rsid w:val="51F02483"/>
    <w:rsid w:val="51FA1996"/>
    <w:rsid w:val="51FF621E"/>
    <w:rsid w:val="52033B0A"/>
    <w:rsid w:val="52041DF9"/>
    <w:rsid w:val="52150108"/>
    <w:rsid w:val="52175508"/>
    <w:rsid w:val="521B372D"/>
    <w:rsid w:val="52201841"/>
    <w:rsid w:val="52252B6C"/>
    <w:rsid w:val="523108A3"/>
    <w:rsid w:val="52312506"/>
    <w:rsid w:val="523235DD"/>
    <w:rsid w:val="523260C6"/>
    <w:rsid w:val="523A6A71"/>
    <w:rsid w:val="523B27A8"/>
    <w:rsid w:val="52471AA0"/>
    <w:rsid w:val="52530277"/>
    <w:rsid w:val="525A3932"/>
    <w:rsid w:val="526F2CCA"/>
    <w:rsid w:val="528C5AFC"/>
    <w:rsid w:val="529153C9"/>
    <w:rsid w:val="529E23A0"/>
    <w:rsid w:val="529E52DF"/>
    <w:rsid w:val="52A46C32"/>
    <w:rsid w:val="52A67EA5"/>
    <w:rsid w:val="52AD4592"/>
    <w:rsid w:val="52B76DDA"/>
    <w:rsid w:val="52CC40D6"/>
    <w:rsid w:val="52D10EA5"/>
    <w:rsid w:val="52D61FF6"/>
    <w:rsid w:val="52D7462B"/>
    <w:rsid w:val="52D94DA8"/>
    <w:rsid w:val="52E93BD9"/>
    <w:rsid w:val="52E93F93"/>
    <w:rsid w:val="52EA13C3"/>
    <w:rsid w:val="52ED6171"/>
    <w:rsid w:val="52EF5BCE"/>
    <w:rsid w:val="52F52E65"/>
    <w:rsid w:val="531016F0"/>
    <w:rsid w:val="53212024"/>
    <w:rsid w:val="53236C43"/>
    <w:rsid w:val="5335302A"/>
    <w:rsid w:val="534562DB"/>
    <w:rsid w:val="53496AB3"/>
    <w:rsid w:val="534D7DEF"/>
    <w:rsid w:val="5353085C"/>
    <w:rsid w:val="53546978"/>
    <w:rsid w:val="53596C69"/>
    <w:rsid w:val="535F2A19"/>
    <w:rsid w:val="53664F4C"/>
    <w:rsid w:val="536726E3"/>
    <w:rsid w:val="53736348"/>
    <w:rsid w:val="5379083E"/>
    <w:rsid w:val="537A1303"/>
    <w:rsid w:val="538354EE"/>
    <w:rsid w:val="53843A79"/>
    <w:rsid w:val="53893B6C"/>
    <w:rsid w:val="538A24E5"/>
    <w:rsid w:val="538B0E42"/>
    <w:rsid w:val="538B4552"/>
    <w:rsid w:val="53930C87"/>
    <w:rsid w:val="53974675"/>
    <w:rsid w:val="53A27660"/>
    <w:rsid w:val="53AD157C"/>
    <w:rsid w:val="53B30FFF"/>
    <w:rsid w:val="53CE26A0"/>
    <w:rsid w:val="53D071D9"/>
    <w:rsid w:val="53DF1AD8"/>
    <w:rsid w:val="53E16B5C"/>
    <w:rsid w:val="53E24CEA"/>
    <w:rsid w:val="53E4457D"/>
    <w:rsid w:val="53E63CF2"/>
    <w:rsid w:val="53F35D67"/>
    <w:rsid w:val="53FE6234"/>
    <w:rsid w:val="53FF5848"/>
    <w:rsid w:val="54023BBD"/>
    <w:rsid w:val="54043867"/>
    <w:rsid w:val="540B368D"/>
    <w:rsid w:val="540D1B83"/>
    <w:rsid w:val="54142FE1"/>
    <w:rsid w:val="541A270B"/>
    <w:rsid w:val="541A774C"/>
    <w:rsid w:val="541B4C9C"/>
    <w:rsid w:val="54221C4B"/>
    <w:rsid w:val="54221DB5"/>
    <w:rsid w:val="54386ABC"/>
    <w:rsid w:val="543C6C5C"/>
    <w:rsid w:val="544078F2"/>
    <w:rsid w:val="54462C40"/>
    <w:rsid w:val="54472029"/>
    <w:rsid w:val="5448168B"/>
    <w:rsid w:val="54491DE2"/>
    <w:rsid w:val="544B3841"/>
    <w:rsid w:val="5454598F"/>
    <w:rsid w:val="545B5B4D"/>
    <w:rsid w:val="54642D5B"/>
    <w:rsid w:val="54655494"/>
    <w:rsid w:val="5468067B"/>
    <w:rsid w:val="54724573"/>
    <w:rsid w:val="54845796"/>
    <w:rsid w:val="548953D0"/>
    <w:rsid w:val="548E0F9A"/>
    <w:rsid w:val="549134AF"/>
    <w:rsid w:val="54942944"/>
    <w:rsid w:val="549524C9"/>
    <w:rsid w:val="54975FBF"/>
    <w:rsid w:val="549C597B"/>
    <w:rsid w:val="54A30D89"/>
    <w:rsid w:val="54A900CB"/>
    <w:rsid w:val="54AB2C74"/>
    <w:rsid w:val="54BA33BE"/>
    <w:rsid w:val="54BD516F"/>
    <w:rsid w:val="54C64D31"/>
    <w:rsid w:val="54CF1D7F"/>
    <w:rsid w:val="54D84D1A"/>
    <w:rsid w:val="54DE64EC"/>
    <w:rsid w:val="54DE71F0"/>
    <w:rsid w:val="54DF145B"/>
    <w:rsid w:val="54E64019"/>
    <w:rsid w:val="54F445D7"/>
    <w:rsid w:val="54FB38E4"/>
    <w:rsid w:val="550B25AB"/>
    <w:rsid w:val="550F519F"/>
    <w:rsid w:val="55161A97"/>
    <w:rsid w:val="55173BF3"/>
    <w:rsid w:val="55227EB6"/>
    <w:rsid w:val="552358DB"/>
    <w:rsid w:val="552656F5"/>
    <w:rsid w:val="552921DA"/>
    <w:rsid w:val="552924B9"/>
    <w:rsid w:val="552A0DA0"/>
    <w:rsid w:val="553319D9"/>
    <w:rsid w:val="553515B0"/>
    <w:rsid w:val="553522A1"/>
    <w:rsid w:val="553A79F6"/>
    <w:rsid w:val="553B63B4"/>
    <w:rsid w:val="5543341C"/>
    <w:rsid w:val="554D5285"/>
    <w:rsid w:val="554E30C5"/>
    <w:rsid w:val="55530FF6"/>
    <w:rsid w:val="555B3955"/>
    <w:rsid w:val="556437A3"/>
    <w:rsid w:val="556B2C11"/>
    <w:rsid w:val="557A1484"/>
    <w:rsid w:val="557B3C45"/>
    <w:rsid w:val="557D4FC2"/>
    <w:rsid w:val="5586335D"/>
    <w:rsid w:val="558C1AD4"/>
    <w:rsid w:val="5591777B"/>
    <w:rsid w:val="55942B24"/>
    <w:rsid w:val="55977A64"/>
    <w:rsid w:val="559D1B89"/>
    <w:rsid w:val="55A11DC8"/>
    <w:rsid w:val="55A94D17"/>
    <w:rsid w:val="55B357DB"/>
    <w:rsid w:val="55B44C50"/>
    <w:rsid w:val="55B46070"/>
    <w:rsid w:val="55BA6207"/>
    <w:rsid w:val="55BE2560"/>
    <w:rsid w:val="55C102EF"/>
    <w:rsid w:val="55C55387"/>
    <w:rsid w:val="55C96077"/>
    <w:rsid w:val="55CF65EF"/>
    <w:rsid w:val="55D5068D"/>
    <w:rsid w:val="55E40C99"/>
    <w:rsid w:val="55E84006"/>
    <w:rsid w:val="55EF4713"/>
    <w:rsid w:val="55F40739"/>
    <w:rsid w:val="55F918CA"/>
    <w:rsid w:val="55FB6097"/>
    <w:rsid w:val="55FB693A"/>
    <w:rsid w:val="55FE0B6E"/>
    <w:rsid w:val="55FE3F47"/>
    <w:rsid w:val="560B630B"/>
    <w:rsid w:val="56147959"/>
    <w:rsid w:val="561E6C3B"/>
    <w:rsid w:val="561F1207"/>
    <w:rsid w:val="56215531"/>
    <w:rsid w:val="562605D7"/>
    <w:rsid w:val="56270F26"/>
    <w:rsid w:val="56312206"/>
    <w:rsid w:val="563D1D63"/>
    <w:rsid w:val="56405DE1"/>
    <w:rsid w:val="56495AE9"/>
    <w:rsid w:val="564C1D89"/>
    <w:rsid w:val="564F15C0"/>
    <w:rsid w:val="56612299"/>
    <w:rsid w:val="56662059"/>
    <w:rsid w:val="566A5BA2"/>
    <w:rsid w:val="56757115"/>
    <w:rsid w:val="5680703C"/>
    <w:rsid w:val="568711CA"/>
    <w:rsid w:val="569147DC"/>
    <w:rsid w:val="569648B5"/>
    <w:rsid w:val="569750CA"/>
    <w:rsid w:val="56A8497E"/>
    <w:rsid w:val="56AC02B8"/>
    <w:rsid w:val="56B07D87"/>
    <w:rsid w:val="56D54621"/>
    <w:rsid w:val="56E143FA"/>
    <w:rsid w:val="56E165FE"/>
    <w:rsid w:val="56E43789"/>
    <w:rsid w:val="56E95C25"/>
    <w:rsid w:val="56EC00C0"/>
    <w:rsid w:val="56F55E82"/>
    <w:rsid w:val="56F8367E"/>
    <w:rsid w:val="57187A06"/>
    <w:rsid w:val="571E6D12"/>
    <w:rsid w:val="57201025"/>
    <w:rsid w:val="57440FAC"/>
    <w:rsid w:val="574B29C8"/>
    <w:rsid w:val="574F5700"/>
    <w:rsid w:val="57506C39"/>
    <w:rsid w:val="57520797"/>
    <w:rsid w:val="57523E02"/>
    <w:rsid w:val="57535DD3"/>
    <w:rsid w:val="57575C05"/>
    <w:rsid w:val="576136BB"/>
    <w:rsid w:val="5764175C"/>
    <w:rsid w:val="576A5BB6"/>
    <w:rsid w:val="576D49D7"/>
    <w:rsid w:val="577605E1"/>
    <w:rsid w:val="57761CD2"/>
    <w:rsid w:val="5777655A"/>
    <w:rsid w:val="57790C99"/>
    <w:rsid w:val="57825441"/>
    <w:rsid w:val="57836D88"/>
    <w:rsid w:val="578B73A1"/>
    <w:rsid w:val="578C057A"/>
    <w:rsid w:val="578F14E9"/>
    <w:rsid w:val="5797417B"/>
    <w:rsid w:val="57995F32"/>
    <w:rsid w:val="57A551E1"/>
    <w:rsid w:val="57BA154B"/>
    <w:rsid w:val="57BE03B7"/>
    <w:rsid w:val="57C1719A"/>
    <w:rsid w:val="57C31D19"/>
    <w:rsid w:val="57E64A33"/>
    <w:rsid w:val="57E95653"/>
    <w:rsid w:val="57F041A9"/>
    <w:rsid w:val="57F60F02"/>
    <w:rsid w:val="57FE22F6"/>
    <w:rsid w:val="58016C7F"/>
    <w:rsid w:val="58035035"/>
    <w:rsid w:val="580879C1"/>
    <w:rsid w:val="581364EA"/>
    <w:rsid w:val="58222AF3"/>
    <w:rsid w:val="582420E7"/>
    <w:rsid w:val="5825338C"/>
    <w:rsid w:val="5826291C"/>
    <w:rsid w:val="58370ADB"/>
    <w:rsid w:val="58390C84"/>
    <w:rsid w:val="58402202"/>
    <w:rsid w:val="5845595C"/>
    <w:rsid w:val="584A16B1"/>
    <w:rsid w:val="58663ADF"/>
    <w:rsid w:val="58784508"/>
    <w:rsid w:val="587A759C"/>
    <w:rsid w:val="587D348A"/>
    <w:rsid w:val="58821659"/>
    <w:rsid w:val="58822FE8"/>
    <w:rsid w:val="588718F5"/>
    <w:rsid w:val="588768EB"/>
    <w:rsid w:val="588A0D84"/>
    <w:rsid w:val="58962629"/>
    <w:rsid w:val="589807FE"/>
    <w:rsid w:val="58A2525A"/>
    <w:rsid w:val="58B35F82"/>
    <w:rsid w:val="58C50102"/>
    <w:rsid w:val="58C753FC"/>
    <w:rsid w:val="58CC422D"/>
    <w:rsid w:val="58D319F5"/>
    <w:rsid w:val="58D65B3E"/>
    <w:rsid w:val="58DE175D"/>
    <w:rsid w:val="58E06A52"/>
    <w:rsid w:val="58E92306"/>
    <w:rsid w:val="58EA1987"/>
    <w:rsid w:val="58EB5F1C"/>
    <w:rsid w:val="58F55B85"/>
    <w:rsid w:val="58FA6EA1"/>
    <w:rsid w:val="590135BC"/>
    <w:rsid w:val="5904652C"/>
    <w:rsid w:val="59141F57"/>
    <w:rsid w:val="591426FA"/>
    <w:rsid w:val="591463A2"/>
    <w:rsid w:val="591A4A67"/>
    <w:rsid w:val="59212BD2"/>
    <w:rsid w:val="59273082"/>
    <w:rsid w:val="5932447F"/>
    <w:rsid w:val="59350686"/>
    <w:rsid w:val="5938196B"/>
    <w:rsid w:val="593A5886"/>
    <w:rsid w:val="593B7245"/>
    <w:rsid w:val="593C314A"/>
    <w:rsid w:val="593D4B2B"/>
    <w:rsid w:val="59501462"/>
    <w:rsid w:val="5956035B"/>
    <w:rsid w:val="59643A97"/>
    <w:rsid w:val="596B0251"/>
    <w:rsid w:val="596E3CEB"/>
    <w:rsid w:val="59730389"/>
    <w:rsid w:val="59740CD8"/>
    <w:rsid w:val="597866CF"/>
    <w:rsid w:val="597E7ECF"/>
    <w:rsid w:val="59807069"/>
    <w:rsid w:val="59807589"/>
    <w:rsid w:val="59893496"/>
    <w:rsid w:val="599B5089"/>
    <w:rsid w:val="59A64929"/>
    <w:rsid w:val="59A64B19"/>
    <w:rsid w:val="59A8175A"/>
    <w:rsid w:val="59A85169"/>
    <w:rsid w:val="59AD096B"/>
    <w:rsid w:val="59AF193B"/>
    <w:rsid w:val="59BC08FF"/>
    <w:rsid w:val="59BC186D"/>
    <w:rsid w:val="59C1103E"/>
    <w:rsid w:val="59C671C2"/>
    <w:rsid w:val="59C90E50"/>
    <w:rsid w:val="59D11219"/>
    <w:rsid w:val="59D120EA"/>
    <w:rsid w:val="59D36602"/>
    <w:rsid w:val="59DA26C2"/>
    <w:rsid w:val="59E103BC"/>
    <w:rsid w:val="59E135EB"/>
    <w:rsid w:val="59E3632F"/>
    <w:rsid w:val="59E61036"/>
    <w:rsid w:val="59F03619"/>
    <w:rsid w:val="59F96597"/>
    <w:rsid w:val="59FC2E4E"/>
    <w:rsid w:val="5A102A03"/>
    <w:rsid w:val="5A117838"/>
    <w:rsid w:val="5A125FB5"/>
    <w:rsid w:val="5A1528A8"/>
    <w:rsid w:val="5A1F2275"/>
    <w:rsid w:val="5A1F399C"/>
    <w:rsid w:val="5A1F45A3"/>
    <w:rsid w:val="5A354B4F"/>
    <w:rsid w:val="5A35628A"/>
    <w:rsid w:val="5A3656C2"/>
    <w:rsid w:val="5A3E1645"/>
    <w:rsid w:val="5A536556"/>
    <w:rsid w:val="5A550AB6"/>
    <w:rsid w:val="5A615B4C"/>
    <w:rsid w:val="5A6D4C51"/>
    <w:rsid w:val="5A711215"/>
    <w:rsid w:val="5A796885"/>
    <w:rsid w:val="5A7E03DD"/>
    <w:rsid w:val="5A821659"/>
    <w:rsid w:val="5A861DEC"/>
    <w:rsid w:val="5A8D7AFE"/>
    <w:rsid w:val="5AB35CDA"/>
    <w:rsid w:val="5AB81007"/>
    <w:rsid w:val="5AC24F57"/>
    <w:rsid w:val="5AC74373"/>
    <w:rsid w:val="5ACA48AC"/>
    <w:rsid w:val="5ADE4F05"/>
    <w:rsid w:val="5AE7422B"/>
    <w:rsid w:val="5AEF0C30"/>
    <w:rsid w:val="5AF92226"/>
    <w:rsid w:val="5B171A4D"/>
    <w:rsid w:val="5B1C489A"/>
    <w:rsid w:val="5B2226E4"/>
    <w:rsid w:val="5B296C2A"/>
    <w:rsid w:val="5B321555"/>
    <w:rsid w:val="5B3E6E5B"/>
    <w:rsid w:val="5B406FDF"/>
    <w:rsid w:val="5B43050B"/>
    <w:rsid w:val="5B455A2B"/>
    <w:rsid w:val="5B4C0662"/>
    <w:rsid w:val="5B4C6BA4"/>
    <w:rsid w:val="5B4E6D7D"/>
    <w:rsid w:val="5B4F4605"/>
    <w:rsid w:val="5B532894"/>
    <w:rsid w:val="5B560386"/>
    <w:rsid w:val="5B582EE9"/>
    <w:rsid w:val="5B606818"/>
    <w:rsid w:val="5B674A91"/>
    <w:rsid w:val="5B6A575B"/>
    <w:rsid w:val="5B6B4BE4"/>
    <w:rsid w:val="5B6E753E"/>
    <w:rsid w:val="5B7B7896"/>
    <w:rsid w:val="5B7C72AB"/>
    <w:rsid w:val="5B842B00"/>
    <w:rsid w:val="5B856FD3"/>
    <w:rsid w:val="5BB23D5A"/>
    <w:rsid w:val="5BB57835"/>
    <w:rsid w:val="5BB73F89"/>
    <w:rsid w:val="5BC34931"/>
    <w:rsid w:val="5BC45B2C"/>
    <w:rsid w:val="5BCB27B2"/>
    <w:rsid w:val="5BD1244E"/>
    <w:rsid w:val="5BDB24DA"/>
    <w:rsid w:val="5BDE3B7E"/>
    <w:rsid w:val="5BDE65E4"/>
    <w:rsid w:val="5BF531F9"/>
    <w:rsid w:val="5BFB7431"/>
    <w:rsid w:val="5BFC664D"/>
    <w:rsid w:val="5C075D39"/>
    <w:rsid w:val="5C093616"/>
    <w:rsid w:val="5C1476B5"/>
    <w:rsid w:val="5C1721CD"/>
    <w:rsid w:val="5C174BBE"/>
    <w:rsid w:val="5C2D2A39"/>
    <w:rsid w:val="5C2E1370"/>
    <w:rsid w:val="5C3206A3"/>
    <w:rsid w:val="5C340BA2"/>
    <w:rsid w:val="5C3E071D"/>
    <w:rsid w:val="5C566B83"/>
    <w:rsid w:val="5C570574"/>
    <w:rsid w:val="5C5959EA"/>
    <w:rsid w:val="5C614942"/>
    <w:rsid w:val="5C6B176F"/>
    <w:rsid w:val="5C6D4BAE"/>
    <w:rsid w:val="5C784B4A"/>
    <w:rsid w:val="5C7E1644"/>
    <w:rsid w:val="5C816225"/>
    <w:rsid w:val="5C8737E0"/>
    <w:rsid w:val="5C8D66FA"/>
    <w:rsid w:val="5C920403"/>
    <w:rsid w:val="5C944625"/>
    <w:rsid w:val="5C9D7EB2"/>
    <w:rsid w:val="5C9E2583"/>
    <w:rsid w:val="5CA57B41"/>
    <w:rsid w:val="5CA85527"/>
    <w:rsid w:val="5CB048CF"/>
    <w:rsid w:val="5CBD36FB"/>
    <w:rsid w:val="5CBD3D0C"/>
    <w:rsid w:val="5CC267A1"/>
    <w:rsid w:val="5CCE7DA4"/>
    <w:rsid w:val="5CD204A0"/>
    <w:rsid w:val="5CD66746"/>
    <w:rsid w:val="5CDE193B"/>
    <w:rsid w:val="5CEC4FC2"/>
    <w:rsid w:val="5CED52EC"/>
    <w:rsid w:val="5D065483"/>
    <w:rsid w:val="5D0D4BA3"/>
    <w:rsid w:val="5D0E4489"/>
    <w:rsid w:val="5D190E8F"/>
    <w:rsid w:val="5D1A5646"/>
    <w:rsid w:val="5D1F2F3B"/>
    <w:rsid w:val="5D272DD1"/>
    <w:rsid w:val="5D2A5739"/>
    <w:rsid w:val="5D2C4D13"/>
    <w:rsid w:val="5D3162C1"/>
    <w:rsid w:val="5D3D01EE"/>
    <w:rsid w:val="5D411B62"/>
    <w:rsid w:val="5D421C8D"/>
    <w:rsid w:val="5D437424"/>
    <w:rsid w:val="5D49250A"/>
    <w:rsid w:val="5D511599"/>
    <w:rsid w:val="5D531000"/>
    <w:rsid w:val="5D555CD3"/>
    <w:rsid w:val="5D562506"/>
    <w:rsid w:val="5D5B3750"/>
    <w:rsid w:val="5D6C0BED"/>
    <w:rsid w:val="5D710A61"/>
    <w:rsid w:val="5D715AC5"/>
    <w:rsid w:val="5D744AF3"/>
    <w:rsid w:val="5D7F2444"/>
    <w:rsid w:val="5D861806"/>
    <w:rsid w:val="5D9C760F"/>
    <w:rsid w:val="5DA21775"/>
    <w:rsid w:val="5DA448D3"/>
    <w:rsid w:val="5DA9054B"/>
    <w:rsid w:val="5DA92070"/>
    <w:rsid w:val="5DBA1E4B"/>
    <w:rsid w:val="5DC65043"/>
    <w:rsid w:val="5DDD76F3"/>
    <w:rsid w:val="5DE5183C"/>
    <w:rsid w:val="5DEB262D"/>
    <w:rsid w:val="5DED688D"/>
    <w:rsid w:val="5DEF0415"/>
    <w:rsid w:val="5DFF250D"/>
    <w:rsid w:val="5E0E226F"/>
    <w:rsid w:val="5E276230"/>
    <w:rsid w:val="5E2C7B27"/>
    <w:rsid w:val="5E373C97"/>
    <w:rsid w:val="5E4D4A7E"/>
    <w:rsid w:val="5E4F3C49"/>
    <w:rsid w:val="5E5C0C1C"/>
    <w:rsid w:val="5E623579"/>
    <w:rsid w:val="5E7769FB"/>
    <w:rsid w:val="5E794F85"/>
    <w:rsid w:val="5E846330"/>
    <w:rsid w:val="5E885676"/>
    <w:rsid w:val="5E8977E3"/>
    <w:rsid w:val="5E946FD3"/>
    <w:rsid w:val="5E975280"/>
    <w:rsid w:val="5E9E61DB"/>
    <w:rsid w:val="5EA405FB"/>
    <w:rsid w:val="5EAD2E5E"/>
    <w:rsid w:val="5EB45F7F"/>
    <w:rsid w:val="5EBA2499"/>
    <w:rsid w:val="5EBA538D"/>
    <w:rsid w:val="5EBC5E16"/>
    <w:rsid w:val="5EBF4832"/>
    <w:rsid w:val="5EC406C7"/>
    <w:rsid w:val="5ECC47FD"/>
    <w:rsid w:val="5ED4143D"/>
    <w:rsid w:val="5EE76620"/>
    <w:rsid w:val="5EEA54E3"/>
    <w:rsid w:val="5EF1000E"/>
    <w:rsid w:val="5EFC20F5"/>
    <w:rsid w:val="5EFD112F"/>
    <w:rsid w:val="5F0B659C"/>
    <w:rsid w:val="5F0F1A44"/>
    <w:rsid w:val="5F1A4A55"/>
    <w:rsid w:val="5F1D5352"/>
    <w:rsid w:val="5F1F54FC"/>
    <w:rsid w:val="5F227EC5"/>
    <w:rsid w:val="5F2456C8"/>
    <w:rsid w:val="5F252FAA"/>
    <w:rsid w:val="5F2530FD"/>
    <w:rsid w:val="5F267FB6"/>
    <w:rsid w:val="5F3938B1"/>
    <w:rsid w:val="5F3C3078"/>
    <w:rsid w:val="5F401931"/>
    <w:rsid w:val="5F420EC8"/>
    <w:rsid w:val="5F484785"/>
    <w:rsid w:val="5F5D24FE"/>
    <w:rsid w:val="5F6548A6"/>
    <w:rsid w:val="5F762262"/>
    <w:rsid w:val="5F871F5B"/>
    <w:rsid w:val="5F914698"/>
    <w:rsid w:val="5F936CD5"/>
    <w:rsid w:val="5F9F1B49"/>
    <w:rsid w:val="5F9F32AE"/>
    <w:rsid w:val="5FAD54A4"/>
    <w:rsid w:val="5FAF2EAA"/>
    <w:rsid w:val="5FBF615B"/>
    <w:rsid w:val="5FC37E69"/>
    <w:rsid w:val="5FC42A95"/>
    <w:rsid w:val="5FC9561F"/>
    <w:rsid w:val="5FCD178F"/>
    <w:rsid w:val="5FD53C89"/>
    <w:rsid w:val="5FDB3FBE"/>
    <w:rsid w:val="5FE329F7"/>
    <w:rsid w:val="5FE6290E"/>
    <w:rsid w:val="5FE7334E"/>
    <w:rsid w:val="5FEE2738"/>
    <w:rsid w:val="5FFC613B"/>
    <w:rsid w:val="60132C8B"/>
    <w:rsid w:val="60171C13"/>
    <w:rsid w:val="601A6471"/>
    <w:rsid w:val="601D4A2D"/>
    <w:rsid w:val="60231AC4"/>
    <w:rsid w:val="60236BF0"/>
    <w:rsid w:val="6029551C"/>
    <w:rsid w:val="602B5D3D"/>
    <w:rsid w:val="6034278A"/>
    <w:rsid w:val="603F7E08"/>
    <w:rsid w:val="60406B41"/>
    <w:rsid w:val="604644B9"/>
    <w:rsid w:val="60465426"/>
    <w:rsid w:val="6052411E"/>
    <w:rsid w:val="60565925"/>
    <w:rsid w:val="6057466B"/>
    <w:rsid w:val="605859B8"/>
    <w:rsid w:val="60634BF1"/>
    <w:rsid w:val="6064618A"/>
    <w:rsid w:val="607901ED"/>
    <w:rsid w:val="607F1408"/>
    <w:rsid w:val="607F54BB"/>
    <w:rsid w:val="608904EC"/>
    <w:rsid w:val="608F6955"/>
    <w:rsid w:val="6096711B"/>
    <w:rsid w:val="60A3688A"/>
    <w:rsid w:val="60A46EB8"/>
    <w:rsid w:val="60B437B8"/>
    <w:rsid w:val="60C924DC"/>
    <w:rsid w:val="60CB7443"/>
    <w:rsid w:val="60CC16C3"/>
    <w:rsid w:val="60D05EFB"/>
    <w:rsid w:val="60D354BC"/>
    <w:rsid w:val="60D86A9C"/>
    <w:rsid w:val="60D977F7"/>
    <w:rsid w:val="60F1109F"/>
    <w:rsid w:val="60FF0F9F"/>
    <w:rsid w:val="61066672"/>
    <w:rsid w:val="610C2CC1"/>
    <w:rsid w:val="611224E2"/>
    <w:rsid w:val="6117415A"/>
    <w:rsid w:val="611C741E"/>
    <w:rsid w:val="61224FE2"/>
    <w:rsid w:val="61292D4D"/>
    <w:rsid w:val="612F0A54"/>
    <w:rsid w:val="614836DF"/>
    <w:rsid w:val="61561B02"/>
    <w:rsid w:val="615701F8"/>
    <w:rsid w:val="615D17A0"/>
    <w:rsid w:val="61615ECD"/>
    <w:rsid w:val="616637BF"/>
    <w:rsid w:val="61663AE2"/>
    <w:rsid w:val="616B4AAC"/>
    <w:rsid w:val="617313B6"/>
    <w:rsid w:val="617628C9"/>
    <w:rsid w:val="617B4869"/>
    <w:rsid w:val="61823758"/>
    <w:rsid w:val="61872B1D"/>
    <w:rsid w:val="619025DA"/>
    <w:rsid w:val="61974C3C"/>
    <w:rsid w:val="619D7D85"/>
    <w:rsid w:val="619E43F9"/>
    <w:rsid w:val="61A63BDA"/>
    <w:rsid w:val="61AB1497"/>
    <w:rsid w:val="61AE744D"/>
    <w:rsid w:val="61AF557D"/>
    <w:rsid w:val="61B37DF8"/>
    <w:rsid w:val="61BB6876"/>
    <w:rsid w:val="61BE3EDA"/>
    <w:rsid w:val="61C6015B"/>
    <w:rsid w:val="61C6364E"/>
    <w:rsid w:val="61CD754E"/>
    <w:rsid w:val="61D27CBF"/>
    <w:rsid w:val="61D81CFE"/>
    <w:rsid w:val="61F516F5"/>
    <w:rsid w:val="61FC7BB5"/>
    <w:rsid w:val="61FE2283"/>
    <w:rsid w:val="62164B71"/>
    <w:rsid w:val="621F7F9B"/>
    <w:rsid w:val="6221720D"/>
    <w:rsid w:val="62276660"/>
    <w:rsid w:val="62281C6C"/>
    <w:rsid w:val="62290074"/>
    <w:rsid w:val="62300CF9"/>
    <w:rsid w:val="62320C7F"/>
    <w:rsid w:val="623A5AD0"/>
    <w:rsid w:val="62483433"/>
    <w:rsid w:val="624A587E"/>
    <w:rsid w:val="62544730"/>
    <w:rsid w:val="6257418B"/>
    <w:rsid w:val="626B6A7E"/>
    <w:rsid w:val="627A5474"/>
    <w:rsid w:val="627C190D"/>
    <w:rsid w:val="62804312"/>
    <w:rsid w:val="62841BE8"/>
    <w:rsid w:val="628B0A8C"/>
    <w:rsid w:val="628D5746"/>
    <w:rsid w:val="62AC7593"/>
    <w:rsid w:val="62AF397E"/>
    <w:rsid w:val="62B30195"/>
    <w:rsid w:val="62B516DE"/>
    <w:rsid w:val="62B549FA"/>
    <w:rsid w:val="62CA7325"/>
    <w:rsid w:val="62DD7B5F"/>
    <w:rsid w:val="62E97B2C"/>
    <w:rsid w:val="62EC2DF4"/>
    <w:rsid w:val="62FD5783"/>
    <w:rsid w:val="630C4F40"/>
    <w:rsid w:val="63193EAA"/>
    <w:rsid w:val="631B30A1"/>
    <w:rsid w:val="631F0207"/>
    <w:rsid w:val="63240667"/>
    <w:rsid w:val="632E34C8"/>
    <w:rsid w:val="632F0915"/>
    <w:rsid w:val="632F304E"/>
    <w:rsid w:val="6334697D"/>
    <w:rsid w:val="6335372F"/>
    <w:rsid w:val="633B3568"/>
    <w:rsid w:val="633C2CC4"/>
    <w:rsid w:val="63407621"/>
    <w:rsid w:val="63431D2B"/>
    <w:rsid w:val="63494993"/>
    <w:rsid w:val="63606FEC"/>
    <w:rsid w:val="6363131A"/>
    <w:rsid w:val="636918E3"/>
    <w:rsid w:val="636B35A5"/>
    <w:rsid w:val="636F3A35"/>
    <w:rsid w:val="637E16BF"/>
    <w:rsid w:val="63817829"/>
    <w:rsid w:val="63872A16"/>
    <w:rsid w:val="63873B10"/>
    <w:rsid w:val="638917F4"/>
    <w:rsid w:val="63897AD1"/>
    <w:rsid w:val="63915BB8"/>
    <w:rsid w:val="639331CD"/>
    <w:rsid w:val="63957569"/>
    <w:rsid w:val="6396423C"/>
    <w:rsid w:val="63982482"/>
    <w:rsid w:val="63A70F19"/>
    <w:rsid w:val="63AC3EBB"/>
    <w:rsid w:val="63B76990"/>
    <w:rsid w:val="63BF52F1"/>
    <w:rsid w:val="63D25469"/>
    <w:rsid w:val="63D7777F"/>
    <w:rsid w:val="63D8493B"/>
    <w:rsid w:val="63E0724E"/>
    <w:rsid w:val="63E85F1F"/>
    <w:rsid w:val="63EA4374"/>
    <w:rsid w:val="63ED74E6"/>
    <w:rsid w:val="63EE3325"/>
    <w:rsid w:val="63EF4528"/>
    <w:rsid w:val="63FC519A"/>
    <w:rsid w:val="6400666A"/>
    <w:rsid w:val="64043B76"/>
    <w:rsid w:val="640C3A29"/>
    <w:rsid w:val="64106F48"/>
    <w:rsid w:val="64117570"/>
    <w:rsid w:val="64171EBB"/>
    <w:rsid w:val="641D755F"/>
    <w:rsid w:val="641F7CBF"/>
    <w:rsid w:val="64210D21"/>
    <w:rsid w:val="642127E6"/>
    <w:rsid w:val="643505DB"/>
    <w:rsid w:val="643746AE"/>
    <w:rsid w:val="6439276C"/>
    <w:rsid w:val="643A1563"/>
    <w:rsid w:val="643D3F3D"/>
    <w:rsid w:val="643E269D"/>
    <w:rsid w:val="644B0A44"/>
    <w:rsid w:val="644E6A91"/>
    <w:rsid w:val="64525505"/>
    <w:rsid w:val="645405EA"/>
    <w:rsid w:val="646975A1"/>
    <w:rsid w:val="647F23EB"/>
    <w:rsid w:val="64801CE7"/>
    <w:rsid w:val="64825CDD"/>
    <w:rsid w:val="64835998"/>
    <w:rsid w:val="648E762D"/>
    <w:rsid w:val="64964C5B"/>
    <w:rsid w:val="649C13DF"/>
    <w:rsid w:val="64A9321A"/>
    <w:rsid w:val="64AA2876"/>
    <w:rsid w:val="64B106E9"/>
    <w:rsid w:val="64B32291"/>
    <w:rsid w:val="64BA535C"/>
    <w:rsid w:val="64BB78EB"/>
    <w:rsid w:val="64D85B1E"/>
    <w:rsid w:val="64DC05BE"/>
    <w:rsid w:val="64E13243"/>
    <w:rsid w:val="64E431E0"/>
    <w:rsid w:val="64E54821"/>
    <w:rsid w:val="64E63182"/>
    <w:rsid w:val="64EB4AA2"/>
    <w:rsid w:val="64EE0E14"/>
    <w:rsid w:val="64EE2D1F"/>
    <w:rsid w:val="64EE4B72"/>
    <w:rsid w:val="64EE6D5B"/>
    <w:rsid w:val="64F041C7"/>
    <w:rsid w:val="64F92AFC"/>
    <w:rsid w:val="64F94773"/>
    <w:rsid w:val="64FA2D80"/>
    <w:rsid w:val="65012854"/>
    <w:rsid w:val="6526484E"/>
    <w:rsid w:val="652A5DE3"/>
    <w:rsid w:val="65377481"/>
    <w:rsid w:val="6539183F"/>
    <w:rsid w:val="654001D6"/>
    <w:rsid w:val="654447CD"/>
    <w:rsid w:val="655756D5"/>
    <w:rsid w:val="65575781"/>
    <w:rsid w:val="65586EFF"/>
    <w:rsid w:val="655D5BB7"/>
    <w:rsid w:val="65602D6A"/>
    <w:rsid w:val="65642930"/>
    <w:rsid w:val="65652337"/>
    <w:rsid w:val="656837FE"/>
    <w:rsid w:val="657015E4"/>
    <w:rsid w:val="657C43F3"/>
    <w:rsid w:val="657D0E66"/>
    <w:rsid w:val="65824431"/>
    <w:rsid w:val="658372E4"/>
    <w:rsid w:val="65840C5A"/>
    <w:rsid w:val="65874964"/>
    <w:rsid w:val="65874C77"/>
    <w:rsid w:val="658D276E"/>
    <w:rsid w:val="658D46BC"/>
    <w:rsid w:val="659424CF"/>
    <w:rsid w:val="65DB0E16"/>
    <w:rsid w:val="65E14433"/>
    <w:rsid w:val="65E35FA1"/>
    <w:rsid w:val="65E63982"/>
    <w:rsid w:val="65EE7999"/>
    <w:rsid w:val="65FA3F95"/>
    <w:rsid w:val="65FE2837"/>
    <w:rsid w:val="66004D28"/>
    <w:rsid w:val="660D0C52"/>
    <w:rsid w:val="660F074D"/>
    <w:rsid w:val="661212CB"/>
    <w:rsid w:val="661938E5"/>
    <w:rsid w:val="661B6E04"/>
    <w:rsid w:val="661F05DF"/>
    <w:rsid w:val="662646EC"/>
    <w:rsid w:val="66297D2C"/>
    <w:rsid w:val="662B017A"/>
    <w:rsid w:val="66316B81"/>
    <w:rsid w:val="66434420"/>
    <w:rsid w:val="664E33B7"/>
    <w:rsid w:val="66571536"/>
    <w:rsid w:val="665D1D11"/>
    <w:rsid w:val="665F7443"/>
    <w:rsid w:val="6667497B"/>
    <w:rsid w:val="666A2787"/>
    <w:rsid w:val="6676397E"/>
    <w:rsid w:val="66905588"/>
    <w:rsid w:val="66A6357F"/>
    <w:rsid w:val="66B82962"/>
    <w:rsid w:val="66BB6517"/>
    <w:rsid w:val="66C261E0"/>
    <w:rsid w:val="66C323E1"/>
    <w:rsid w:val="66C834B0"/>
    <w:rsid w:val="66CA7316"/>
    <w:rsid w:val="66D036C1"/>
    <w:rsid w:val="66DA4E7C"/>
    <w:rsid w:val="66DD36B5"/>
    <w:rsid w:val="66E05D98"/>
    <w:rsid w:val="66EE7C73"/>
    <w:rsid w:val="66EF7B33"/>
    <w:rsid w:val="66F424F4"/>
    <w:rsid w:val="66FD2AFA"/>
    <w:rsid w:val="66FF00CC"/>
    <w:rsid w:val="670049A7"/>
    <w:rsid w:val="6702480B"/>
    <w:rsid w:val="67070410"/>
    <w:rsid w:val="67140D9D"/>
    <w:rsid w:val="67162F85"/>
    <w:rsid w:val="671C4DAF"/>
    <w:rsid w:val="67271478"/>
    <w:rsid w:val="672A65A3"/>
    <w:rsid w:val="672E793C"/>
    <w:rsid w:val="67395C8D"/>
    <w:rsid w:val="6741340A"/>
    <w:rsid w:val="674B411F"/>
    <w:rsid w:val="674C59EC"/>
    <w:rsid w:val="67514D31"/>
    <w:rsid w:val="6752559A"/>
    <w:rsid w:val="67580106"/>
    <w:rsid w:val="676B384A"/>
    <w:rsid w:val="677766A6"/>
    <w:rsid w:val="67776BD4"/>
    <w:rsid w:val="6784258B"/>
    <w:rsid w:val="67846B9A"/>
    <w:rsid w:val="6797066F"/>
    <w:rsid w:val="679F61EB"/>
    <w:rsid w:val="67A437CB"/>
    <w:rsid w:val="67A90C54"/>
    <w:rsid w:val="67B168D2"/>
    <w:rsid w:val="67B96610"/>
    <w:rsid w:val="67BA7360"/>
    <w:rsid w:val="67C27A43"/>
    <w:rsid w:val="67C4706F"/>
    <w:rsid w:val="67C56E20"/>
    <w:rsid w:val="67C868B2"/>
    <w:rsid w:val="67CF1AC8"/>
    <w:rsid w:val="67D0038F"/>
    <w:rsid w:val="67D213B3"/>
    <w:rsid w:val="67D56858"/>
    <w:rsid w:val="67E01BA2"/>
    <w:rsid w:val="67E34678"/>
    <w:rsid w:val="67F4594F"/>
    <w:rsid w:val="67FC517C"/>
    <w:rsid w:val="680211AC"/>
    <w:rsid w:val="680D704F"/>
    <w:rsid w:val="68133D9E"/>
    <w:rsid w:val="68183B9B"/>
    <w:rsid w:val="681A10C1"/>
    <w:rsid w:val="68276A06"/>
    <w:rsid w:val="682844F1"/>
    <w:rsid w:val="683F1BAE"/>
    <w:rsid w:val="684C44B6"/>
    <w:rsid w:val="68507F56"/>
    <w:rsid w:val="68583EF0"/>
    <w:rsid w:val="68595744"/>
    <w:rsid w:val="685C6A7B"/>
    <w:rsid w:val="686B678B"/>
    <w:rsid w:val="687231F0"/>
    <w:rsid w:val="687357EE"/>
    <w:rsid w:val="68785DB8"/>
    <w:rsid w:val="68850B75"/>
    <w:rsid w:val="68AB2132"/>
    <w:rsid w:val="68B062B9"/>
    <w:rsid w:val="68B153E5"/>
    <w:rsid w:val="68B24C67"/>
    <w:rsid w:val="68B511C5"/>
    <w:rsid w:val="68BB0560"/>
    <w:rsid w:val="68BC2460"/>
    <w:rsid w:val="68C32E54"/>
    <w:rsid w:val="68C62825"/>
    <w:rsid w:val="68CC45B0"/>
    <w:rsid w:val="68D23932"/>
    <w:rsid w:val="68D43056"/>
    <w:rsid w:val="68E40732"/>
    <w:rsid w:val="68EA172D"/>
    <w:rsid w:val="68EA7220"/>
    <w:rsid w:val="68EF2FAE"/>
    <w:rsid w:val="68F60722"/>
    <w:rsid w:val="68F63742"/>
    <w:rsid w:val="69085FF2"/>
    <w:rsid w:val="690953B9"/>
    <w:rsid w:val="69187CF6"/>
    <w:rsid w:val="691A2A3A"/>
    <w:rsid w:val="691C494C"/>
    <w:rsid w:val="693135D3"/>
    <w:rsid w:val="694317BA"/>
    <w:rsid w:val="69443CE0"/>
    <w:rsid w:val="694E7469"/>
    <w:rsid w:val="6958564A"/>
    <w:rsid w:val="696120C6"/>
    <w:rsid w:val="696A402A"/>
    <w:rsid w:val="696B7396"/>
    <w:rsid w:val="696E3A05"/>
    <w:rsid w:val="697A1802"/>
    <w:rsid w:val="697C56C8"/>
    <w:rsid w:val="697F0DCF"/>
    <w:rsid w:val="697F279D"/>
    <w:rsid w:val="698216FF"/>
    <w:rsid w:val="69952713"/>
    <w:rsid w:val="699753CF"/>
    <w:rsid w:val="699E4AB2"/>
    <w:rsid w:val="699F6D3B"/>
    <w:rsid w:val="69A73B64"/>
    <w:rsid w:val="69A73E6F"/>
    <w:rsid w:val="69AA6B4C"/>
    <w:rsid w:val="69AB10E1"/>
    <w:rsid w:val="69AE752B"/>
    <w:rsid w:val="69B8724F"/>
    <w:rsid w:val="69B97E82"/>
    <w:rsid w:val="69BB783A"/>
    <w:rsid w:val="69BE093D"/>
    <w:rsid w:val="69C04F11"/>
    <w:rsid w:val="69C109F5"/>
    <w:rsid w:val="69C6292F"/>
    <w:rsid w:val="69DB68E6"/>
    <w:rsid w:val="69E573D2"/>
    <w:rsid w:val="69E65E8C"/>
    <w:rsid w:val="69F02551"/>
    <w:rsid w:val="69F5421A"/>
    <w:rsid w:val="69F64D84"/>
    <w:rsid w:val="69F9764E"/>
    <w:rsid w:val="6A0A6C87"/>
    <w:rsid w:val="6A0C0352"/>
    <w:rsid w:val="6A0C4A47"/>
    <w:rsid w:val="6A121729"/>
    <w:rsid w:val="6A1F5B3A"/>
    <w:rsid w:val="6A2765F1"/>
    <w:rsid w:val="6A361AC9"/>
    <w:rsid w:val="6A36276D"/>
    <w:rsid w:val="6A3B58B4"/>
    <w:rsid w:val="6A4920F4"/>
    <w:rsid w:val="6A4A3244"/>
    <w:rsid w:val="6A4C1495"/>
    <w:rsid w:val="6A4E04C9"/>
    <w:rsid w:val="6A4F17DD"/>
    <w:rsid w:val="6A5310E0"/>
    <w:rsid w:val="6A5A3058"/>
    <w:rsid w:val="6A5B1152"/>
    <w:rsid w:val="6A673CEC"/>
    <w:rsid w:val="6A681A78"/>
    <w:rsid w:val="6A707CB0"/>
    <w:rsid w:val="6A7104CD"/>
    <w:rsid w:val="6A7466EC"/>
    <w:rsid w:val="6A7C46D4"/>
    <w:rsid w:val="6A8615C3"/>
    <w:rsid w:val="6A8C1512"/>
    <w:rsid w:val="6A8C4170"/>
    <w:rsid w:val="6A935AA6"/>
    <w:rsid w:val="6A966EB8"/>
    <w:rsid w:val="6A9706C9"/>
    <w:rsid w:val="6A984265"/>
    <w:rsid w:val="6A9A4777"/>
    <w:rsid w:val="6A9B11FD"/>
    <w:rsid w:val="6A9D05D4"/>
    <w:rsid w:val="6AAA345C"/>
    <w:rsid w:val="6AAC5AD0"/>
    <w:rsid w:val="6AB30541"/>
    <w:rsid w:val="6AC11643"/>
    <w:rsid w:val="6AC20CA5"/>
    <w:rsid w:val="6AC25434"/>
    <w:rsid w:val="6AC60892"/>
    <w:rsid w:val="6ACB7BF0"/>
    <w:rsid w:val="6AD61A10"/>
    <w:rsid w:val="6AD95147"/>
    <w:rsid w:val="6AEF4AD3"/>
    <w:rsid w:val="6AF128B6"/>
    <w:rsid w:val="6AFB07A8"/>
    <w:rsid w:val="6B001BF9"/>
    <w:rsid w:val="6B010B6A"/>
    <w:rsid w:val="6B0F6062"/>
    <w:rsid w:val="6B0F746C"/>
    <w:rsid w:val="6B124E97"/>
    <w:rsid w:val="6B13044D"/>
    <w:rsid w:val="6B1B6EFE"/>
    <w:rsid w:val="6B2144A9"/>
    <w:rsid w:val="6B2557C9"/>
    <w:rsid w:val="6B26725A"/>
    <w:rsid w:val="6B283BC3"/>
    <w:rsid w:val="6B2930A8"/>
    <w:rsid w:val="6B3147EA"/>
    <w:rsid w:val="6B357471"/>
    <w:rsid w:val="6B3D7A20"/>
    <w:rsid w:val="6B4E3F3E"/>
    <w:rsid w:val="6B523050"/>
    <w:rsid w:val="6B557750"/>
    <w:rsid w:val="6B563AFF"/>
    <w:rsid w:val="6B5A555F"/>
    <w:rsid w:val="6B656F6C"/>
    <w:rsid w:val="6B88455E"/>
    <w:rsid w:val="6B890284"/>
    <w:rsid w:val="6B8C7273"/>
    <w:rsid w:val="6B9A14F2"/>
    <w:rsid w:val="6BA02776"/>
    <w:rsid w:val="6BA11695"/>
    <w:rsid w:val="6BA127DE"/>
    <w:rsid w:val="6BA847EA"/>
    <w:rsid w:val="6BB007E2"/>
    <w:rsid w:val="6BB24596"/>
    <w:rsid w:val="6BB474CD"/>
    <w:rsid w:val="6BB9689D"/>
    <w:rsid w:val="6BCB7FDC"/>
    <w:rsid w:val="6BCC1CC0"/>
    <w:rsid w:val="6BD13731"/>
    <w:rsid w:val="6BD4728E"/>
    <w:rsid w:val="6BDC40D1"/>
    <w:rsid w:val="6BDF2EC1"/>
    <w:rsid w:val="6BE02317"/>
    <w:rsid w:val="6BE260E0"/>
    <w:rsid w:val="6BE30E75"/>
    <w:rsid w:val="6BF2192E"/>
    <w:rsid w:val="6BF46B7B"/>
    <w:rsid w:val="6BFE2E15"/>
    <w:rsid w:val="6C0A54A2"/>
    <w:rsid w:val="6C0B2FF4"/>
    <w:rsid w:val="6C1D5AB5"/>
    <w:rsid w:val="6C25500A"/>
    <w:rsid w:val="6C2E2F2F"/>
    <w:rsid w:val="6C331F39"/>
    <w:rsid w:val="6C387001"/>
    <w:rsid w:val="6C3D5393"/>
    <w:rsid w:val="6C427617"/>
    <w:rsid w:val="6C46406A"/>
    <w:rsid w:val="6C5313F7"/>
    <w:rsid w:val="6C532741"/>
    <w:rsid w:val="6C57466F"/>
    <w:rsid w:val="6C6566FB"/>
    <w:rsid w:val="6C673559"/>
    <w:rsid w:val="6C693227"/>
    <w:rsid w:val="6C775AF2"/>
    <w:rsid w:val="6C784EE6"/>
    <w:rsid w:val="6C811C11"/>
    <w:rsid w:val="6C811E47"/>
    <w:rsid w:val="6C864E3D"/>
    <w:rsid w:val="6C8C133E"/>
    <w:rsid w:val="6C906A73"/>
    <w:rsid w:val="6C973E10"/>
    <w:rsid w:val="6C9C7DF4"/>
    <w:rsid w:val="6CA1178F"/>
    <w:rsid w:val="6CB9299B"/>
    <w:rsid w:val="6CBF672A"/>
    <w:rsid w:val="6CC54140"/>
    <w:rsid w:val="6CCA094E"/>
    <w:rsid w:val="6CD10C03"/>
    <w:rsid w:val="6CD67D0B"/>
    <w:rsid w:val="6CE62B56"/>
    <w:rsid w:val="6CE6336D"/>
    <w:rsid w:val="6CE9182F"/>
    <w:rsid w:val="6CF15F02"/>
    <w:rsid w:val="6CFF1750"/>
    <w:rsid w:val="6D022614"/>
    <w:rsid w:val="6D055A49"/>
    <w:rsid w:val="6D0A245B"/>
    <w:rsid w:val="6D0D5CE4"/>
    <w:rsid w:val="6D130DE4"/>
    <w:rsid w:val="6D184CF8"/>
    <w:rsid w:val="6D1E2DE0"/>
    <w:rsid w:val="6D21441C"/>
    <w:rsid w:val="6D245AF5"/>
    <w:rsid w:val="6D306225"/>
    <w:rsid w:val="6D386803"/>
    <w:rsid w:val="6D391737"/>
    <w:rsid w:val="6D4766B1"/>
    <w:rsid w:val="6D504D36"/>
    <w:rsid w:val="6D517C86"/>
    <w:rsid w:val="6D52789A"/>
    <w:rsid w:val="6D6018E4"/>
    <w:rsid w:val="6D6612D7"/>
    <w:rsid w:val="6D6614D0"/>
    <w:rsid w:val="6D6722E0"/>
    <w:rsid w:val="6D786BC0"/>
    <w:rsid w:val="6D793116"/>
    <w:rsid w:val="6D7A3D12"/>
    <w:rsid w:val="6D7D59A1"/>
    <w:rsid w:val="6D7F6AED"/>
    <w:rsid w:val="6D803F2C"/>
    <w:rsid w:val="6D813C41"/>
    <w:rsid w:val="6D880FE9"/>
    <w:rsid w:val="6D8B0E8D"/>
    <w:rsid w:val="6D8C5627"/>
    <w:rsid w:val="6D9611D9"/>
    <w:rsid w:val="6D98457C"/>
    <w:rsid w:val="6D99097A"/>
    <w:rsid w:val="6DAB17B5"/>
    <w:rsid w:val="6DAB3481"/>
    <w:rsid w:val="6DAC21DA"/>
    <w:rsid w:val="6DB145A3"/>
    <w:rsid w:val="6DB315D2"/>
    <w:rsid w:val="6DB71544"/>
    <w:rsid w:val="6DDD428E"/>
    <w:rsid w:val="6DE417A9"/>
    <w:rsid w:val="6DE93336"/>
    <w:rsid w:val="6DF65DE2"/>
    <w:rsid w:val="6DFD108A"/>
    <w:rsid w:val="6E1256C1"/>
    <w:rsid w:val="6E193D23"/>
    <w:rsid w:val="6E1B7B5B"/>
    <w:rsid w:val="6E204AD9"/>
    <w:rsid w:val="6E2C526D"/>
    <w:rsid w:val="6E3332C0"/>
    <w:rsid w:val="6E347A06"/>
    <w:rsid w:val="6E3767B1"/>
    <w:rsid w:val="6E40600D"/>
    <w:rsid w:val="6E4A7654"/>
    <w:rsid w:val="6E4B2EFA"/>
    <w:rsid w:val="6E525457"/>
    <w:rsid w:val="6E59702F"/>
    <w:rsid w:val="6E614EBB"/>
    <w:rsid w:val="6E6C02C1"/>
    <w:rsid w:val="6E76454B"/>
    <w:rsid w:val="6E7C6A4D"/>
    <w:rsid w:val="6E81286B"/>
    <w:rsid w:val="6E8965C1"/>
    <w:rsid w:val="6E8D12E1"/>
    <w:rsid w:val="6E8F679D"/>
    <w:rsid w:val="6E987A08"/>
    <w:rsid w:val="6EA47E5F"/>
    <w:rsid w:val="6EA52229"/>
    <w:rsid w:val="6EA73528"/>
    <w:rsid w:val="6EA868CA"/>
    <w:rsid w:val="6EB02644"/>
    <w:rsid w:val="6EB4553D"/>
    <w:rsid w:val="6EB527DE"/>
    <w:rsid w:val="6EB647ED"/>
    <w:rsid w:val="6EC337C0"/>
    <w:rsid w:val="6EC5350B"/>
    <w:rsid w:val="6EC57FFC"/>
    <w:rsid w:val="6ED551DD"/>
    <w:rsid w:val="6EDF6596"/>
    <w:rsid w:val="6EF56E1F"/>
    <w:rsid w:val="6EFF7802"/>
    <w:rsid w:val="6F030611"/>
    <w:rsid w:val="6F03753B"/>
    <w:rsid w:val="6F044E3F"/>
    <w:rsid w:val="6F074C49"/>
    <w:rsid w:val="6F0A2ED7"/>
    <w:rsid w:val="6F0C2910"/>
    <w:rsid w:val="6F1418C5"/>
    <w:rsid w:val="6F180390"/>
    <w:rsid w:val="6F1D2688"/>
    <w:rsid w:val="6F250C07"/>
    <w:rsid w:val="6F276A13"/>
    <w:rsid w:val="6F2E35C5"/>
    <w:rsid w:val="6F331F58"/>
    <w:rsid w:val="6F43459C"/>
    <w:rsid w:val="6F4861EC"/>
    <w:rsid w:val="6F4A19BF"/>
    <w:rsid w:val="6F4C4B13"/>
    <w:rsid w:val="6F4D2DC7"/>
    <w:rsid w:val="6F585954"/>
    <w:rsid w:val="6F620A8D"/>
    <w:rsid w:val="6F6A2668"/>
    <w:rsid w:val="6F6B5730"/>
    <w:rsid w:val="6F6E1691"/>
    <w:rsid w:val="6F7944D7"/>
    <w:rsid w:val="6F96349B"/>
    <w:rsid w:val="6FA309EF"/>
    <w:rsid w:val="6FA527E7"/>
    <w:rsid w:val="6FA90C3A"/>
    <w:rsid w:val="6FAA49B2"/>
    <w:rsid w:val="6FAB69FD"/>
    <w:rsid w:val="6FBC4937"/>
    <w:rsid w:val="6FBF447C"/>
    <w:rsid w:val="6FBF63F2"/>
    <w:rsid w:val="6FC015D9"/>
    <w:rsid w:val="6FC40435"/>
    <w:rsid w:val="6FC50FA4"/>
    <w:rsid w:val="6FCA050D"/>
    <w:rsid w:val="6FCA6C2F"/>
    <w:rsid w:val="6FD25ABE"/>
    <w:rsid w:val="6FD44227"/>
    <w:rsid w:val="6FDF6BD6"/>
    <w:rsid w:val="6FEB2B0E"/>
    <w:rsid w:val="6FEE3BD6"/>
    <w:rsid w:val="6FF30797"/>
    <w:rsid w:val="6FFB359F"/>
    <w:rsid w:val="70013811"/>
    <w:rsid w:val="70086002"/>
    <w:rsid w:val="70166162"/>
    <w:rsid w:val="70221321"/>
    <w:rsid w:val="70450A49"/>
    <w:rsid w:val="704563B1"/>
    <w:rsid w:val="705066E8"/>
    <w:rsid w:val="70545697"/>
    <w:rsid w:val="70584951"/>
    <w:rsid w:val="705B77E9"/>
    <w:rsid w:val="705D02C1"/>
    <w:rsid w:val="705D6E9A"/>
    <w:rsid w:val="70627EBA"/>
    <w:rsid w:val="70635C50"/>
    <w:rsid w:val="70666E0D"/>
    <w:rsid w:val="70667D84"/>
    <w:rsid w:val="7075791A"/>
    <w:rsid w:val="707E74BA"/>
    <w:rsid w:val="70994B14"/>
    <w:rsid w:val="709C05E1"/>
    <w:rsid w:val="70A041E7"/>
    <w:rsid w:val="70A87720"/>
    <w:rsid w:val="70AD6EA8"/>
    <w:rsid w:val="70B41965"/>
    <w:rsid w:val="70B65767"/>
    <w:rsid w:val="70C45B6B"/>
    <w:rsid w:val="70CC7ACA"/>
    <w:rsid w:val="70CF1B20"/>
    <w:rsid w:val="70CF5EAA"/>
    <w:rsid w:val="70DC45F7"/>
    <w:rsid w:val="70DE1B9D"/>
    <w:rsid w:val="70E3314A"/>
    <w:rsid w:val="70EB22E7"/>
    <w:rsid w:val="70EF0F79"/>
    <w:rsid w:val="70F42896"/>
    <w:rsid w:val="71003E42"/>
    <w:rsid w:val="710B1EE2"/>
    <w:rsid w:val="71103423"/>
    <w:rsid w:val="711139CC"/>
    <w:rsid w:val="71261984"/>
    <w:rsid w:val="71320E18"/>
    <w:rsid w:val="713411C4"/>
    <w:rsid w:val="71342E4F"/>
    <w:rsid w:val="71421427"/>
    <w:rsid w:val="71422B4B"/>
    <w:rsid w:val="7153155E"/>
    <w:rsid w:val="71561611"/>
    <w:rsid w:val="71701E95"/>
    <w:rsid w:val="71752D2E"/>
    <w:rsid w:val="718515A1"/>
    <w:rsid w:val="718978CB"/>
    <w:rsid w:val="718D2CB9"/>
    <w:rsid w:val="718E5C42"/>
    <w:rsid w:val="719760EA"/>
    <w:rsid w:val="719E0BF5"/>
    <w:rsid w:val="719E5020"/>
    <w:rsid w:val="71A26F9F"/>
    <w:rsid w:val="71A46205"/>
    <w:rsid w:val="71A71CDD"/>
    <w:rsid w:val="71A75660"/>
    <w:rsid w:val="71BB778E"/>
    <w:rsid w:val="71C06B06"/>
    <w:rsid w:val="71CE4C43"/>
    <w:rsid w:val="71CE71C7"/>
    <w:rsid w:val="71D26015"/>
    <w:rsid w:val="71D849BA"/>
    <w:rsid w:val="71D91A43"/>
    <w:rsid w:val="71E03C25"/>
    <w:rsid w:val="72036B73"/>
    <w:rsid w:val="7205370D"/>
    <w:rsid w:val="72056580"/>
    <w:rsid w:val="720B168A"/>
    <w:rsid w:val="72133985"/>
    <w:rsid w:val="721524B9"/>
    <w:rsid w:val="721A0DB9"/>
    <w:rsid w:val="72245765"/>
    <w:rsid w:val="7234356E"/>
    <w:rsid w:val="723918E1"/>
    <w:rsid w:val="723B732E"/>
    <w:rsid w:val="723C0260"/>
    <w:rsid w:val="72446505"/>
    <w:rsid w:val="72636D7B"/>
    <w:rsid w:val="72683308"/>
    <w:rsid w:val="72724E54"/>
    <w:rsid w:val="7276283C"/>
    <w:rsid w:val="727C089A"/>
    <w:rsid w:val="727E388E"/>
    <w:rsid w:val="72862D82"/>
    <w:rsid w:val="728637B2"/>
    <w:rsid w:val="728C2525"/>
    <w:rsid w:val="728F1EB5"/>
    <w:rsid w:val="7290772D"/>
    <w:rsid w:val="72922CAB"/>
    <w:rsid w:val="72942700"/>
    <w:rsid w:val="72AA19F3"/>
    <w:rsid w:val="72AB2B2D"/>
    <w:rsid w:val="72B83DDB"/>
    <w:rsid w:val="72BA7BD5"/>
    <w:rsid w:val="72C06AA1"/>
    <w:rsid w:val="72C534FB"/>
    <w:rsid w:val="72CA68A4"/>
    <w:rsid w:val="72D8241E"/>
    <w:rsid w:val="72D93E82"/>
    <w:rsid w:val="72E34F94"/>
    <w:rsid w:val="72E378A9"/>
    <w:rsid w:val="72EA51C4"/>
    <w:rsid w:val="72F1571D"/>
    <w:rsid w:val="73085932"/>
    <w:rsid w:val="7313122B"/>
    <w:rsid w:val="731A5A03"/>
    <w:rsid w:val="73211F73"/>
    <w:rsid w:val="73216310"/>
    <w:rsid w:val="73272108"/>
    <w:rsid w:val="734919C8"/>
    <w:rsid w:val="734B1F6E"/>
    <w:rsid w:val="735C4090"/>
    <w:rsid w:val="73714B97"/>
    <w:rsid w:val="7374712A"/>
    <w:rsid w:val="73781C2A"/>
    <w:rsid w:val="737841AF"/>
    <w:rsid w:val="737C1CA2"/>
    <w:rsid w:val="737E4661"/>
    <w:rsid w:val="73852230"/>
    <w:rsid w:val="7386155B"/>
    <w:rsid w:val="7393179F"/>
    <w:rsid w:val="73983C68"/>
    <w:rsid w:val="739E086E"/>
    <w:rsid w:val="73AB4D36"/>
    <w:rsid w:val="73AC6B84"/>
    <w:rsid w:val="73C001F6"/>
    <w:rsid w:val="73C85976"/>
    <w:rsid w:val="73CC792C"/>
    <w:rsid w:val="73D008A1"/>
    <w:rsid w:val="73D30302"/>
    <w:rsid w:val="73D475C1"/>
    <w:rsid w:val="73D5789C"/>
    <w:rsid w:val="73D94EC7"/>
    <w:rsid w:val="73DA1B9E"/>
    <w:rsid w:val="73DD54C4"/>
    <w:rsid w:val="73DF0582"/>
    <w:rsid w:val="73E62366"/>
    <w:rsid w:val="73E65AF7"/>
    <w:rsid w:val="73E66247"/>
    <w:rsid w:val="73EC391F"/>
    <w:rsid w:val="73F352FB"/>
    <w:rsid w:val="73F57320"/>
    <w:rsid w:val="73F84F90"/>
    <w:rsid w:val="73FF5C1A"/>
    <w:rsid w:val="74024E87"/>
    <w:rsid w:val="740A6C69"/>
    <w:rsid w:val="74107A19"/>
    <w:rsid w:val="7411640D"/>
    <w:rsid w:val="741B3B0E"/>
    <w:rsid w:val="742D1E18"/>
    <w:rsid w:val="74320B2A"/>
    <w:rsid w:val="743766E4"/>
    <w:rsid w:val="7443232C"/>
    <w:rsid w:val="74537773"/>
    <w:rsid w:val="745F7089"/>
    <w:rsid w:val="74634E0E"/>
    <w:rsid w:val="74693410"/>
    <w:rsid w:val="747B1A5B"/>
    <w:rsid w:val="748050D5"/>
    <w:rsid w:val="748178B8"/>
    <w:rsid w:val="748215A8"/>
    <w:rsid w:val="748C2772"/>
    <w:rsid w:val="748D2A24"/>
    <w:rsid w:val="748F1970"/>
    <w:rsid w:val="74931C93"/>
    <w:rsid w:val="74AB0586"/>
    <w:rsid w:val="74AD7D28"/>
    <w:rsid w:val="74B873FF"/>
    <w:rsid w:val="74BA4B24"/>
    <w:rsid w:val="74CA61ED"/>
    <w:rsid w:val="74CB3DDF"/>
    <w:rsid w:val="74D34066"/>
    <w:rsid w:val="74DD25D0"/>
    <w:rsid w:val="74E870BD"/>
    <w:rsid w:val="750172AA"/>
    <w:rsid w:val="75103CD1"/>
    <w:rsid w:val="75261A50"/>
    <w:rsid w:val="752C2014"/>
    <w:rsid w:val="752E23E2"/>
    <w:rsid w:val="75303ECC"/>
    <w:rsid w:val="75361686"/>
    <w:rsid w:val="75362A72"/>
    <w:rsid w:val="75391D92"/>
    <w:rsid w:val="75395A25"/>
    <w:rsid w:val="753E33C8"/>
    <w:rsid w:val="75437C73"/>
    <w:rsid w:val="7551113B"/>
    <w:rsid w:val="755F1B9F"/>
    <w:rsid w:val="75676686"/>
    <w:rsid w:val="75713938"/>
    <w:rsid w:val="757408E3"/>
    <w:rsid w:val="75786B7A"/>
    <w:rsid w:val="757D51E4"/>
    <w:rsid w:val="757D7565"/>
    <w:rsid w:val="75862AE4"/>
    <w:rsid w:val="758B288E"/>
    <w:rsid w:val="758E7E8E"/>
    <w:rsid w:val="758F0004"/>
    <w:rsid w:val="75907775"/>
    <w:rsid w:val="7591081A"/>
    <w:rsid w:val="75921CED"/>
    <w:rsid w:val="759C0B92"/>
    <w:rsid w:val="75A060EF"/>
    <w:rsid w:val="75A07F15"/>
    <w:rsid w:val="75A77F64"/>
    <w:rsid w:val="75A86479"/>
    <w:rsid w:val="75A95083"/>
    <w:rsid w:val="75B3055E"/>
    <w:rsid w:val="75B95F7A"/>
    <w:rsid w:val="75C021DC"/>
    <w:rsid w:val="75C160D3"/>
    <w:rsid w:val="75C45E31"/>
    <w:rsid w:val="75CB3B63"/>
    <w:rsid w:val="75DF5C4F"/>
    <w:rsid w:val="75EB4D99"/>
    <w:rsid w:val="75EE0E78"/>
    <w:rsid w:val="75F455E6"/>
    <w:rsid w:val="75F51C7B"/>
    <w:rsid w:val="75F6019A"/>
    <w:rsid w:val="76042738"/>
    <w:rsid w:val="76052080"/>
    <w:rsid w:val="76057A9B"/>
    <w:rsid w:val="7608394A"/>
    <w:rsid w:val="760C4906"/>
    <w:rsid w:val="76163486"/>
    <w:rsid w:val="761B2032"/>
    <w:rsid w:val="761B2AC5"/>
    <w:rsid w:val="761C44E6"/>
    <w:rsid w:val="761D1B48"/>
    <w:rsid w:val="761E777E"/>
    <w:rsid w:val="761F63F6"/>
    <w:rsid w:val="762F6D2E"/>
    <w:rsid w:val="76360341"/>
    <w:rsid w:val="763674A9"/>
    <w:rsid w:val="763D1DE7"/>
    <w:rsid w:val="764B0F9A"/>
    <w:rsid w:val="764B7345"/>
    <w:rsid w:val="764C4724"/>
    <w:rsid w:val="764F10CD"/>
    <w:rsid w:val="764F74F2"/>
    <w:rsid w:val="765A6EF3"/>
    <w:rsid w:val="766C224E"/>
    <w:rsid w:val="766E1D9F"/>
    <w:rsid w:val="767A5544"/>
    <w:rsid w:val="767E4D29"/>
    <w:rsid w:val="76816A78"/>
    <w:rsid w:val="7692113C"/>
    <w:rsid w:val="76991A25"/>
    <w:rsid w:val="76A333FF"/>
    <w:rsid w:val="76A600DA"/>
    <w:rsid w:val="76AD09FB"/>
    <w:rsid w:val="76AF5F07"/>
    <w:rsid w:val="76B77AC3"/>
    <w:rsid w:val="76B9460A"/>
    <w:rsid w:val="76C53FFE"/>
    <w:rsid w:val="76D34A4C"/>
    <w:rsid w:val="76DA57D7"/>
    <w:rsid w:val="76E07AB6"/>
    <w:rsid w:val="76E90180"/>
    <w:rsid w:val="76E93B17"/>
    <w:rsid w:val="76F22E4F"/>
    <w:rsid w:val="76F26530"/>
    <w:rsid w:val="76F54979"/>
    <w:rsid w:val="76FA69AB"/>
    <w:rsid w:val="76FF4921"/>
    <w:rsid w:val="770628D1"/>
    <w:rsid w:val="770B16C0"/>
    <w:rsid w:val="77194BC0"/>
    <w:rsid w:val="77215479"/>
    <w:rsid w:val="77222043"/>
    <w:rsid w:val="77240D89"/>
    <w:rsid w:val="77290BBD"/>
    <w:rsid w:val="772E54D8"/>
    <w:rsid w:val="773D2589"/>
    <w:rsid w:val="77664749"/>
    <w:rsid w:val="776909FD"/>
    <w:rsid w:val="777A5BA0"/>
    <w:rsid w:val="777D3217"/>
    <w:rsid w:val="778157F7"/>
    <w:rsid w:val="77831972"/>
    <w:rsid w:val="77902CFE"/>
    <w:rsid w:val="779A201D"/>
    <w:rsid w:val="779C4CCD"/>
    <w:rsid w:val="77AA4EAE"/>
    <w:rsid w:val="77AB047D"/>
    <w:rsid w:val="77AC7FC0"/>
    <w:rsid w:val="77AE6F98"/>
    <w:rsid w:val="77AF6B30"/>
    <w:rsid w:val="77BA0E19"/>
    <w:rsid w:val="77BD516B"/>
    <w:rsid w:val="77DE18DD"/>
    <w:rsid w:val="77DF47D9"/>
    <w:rsid w:val="77E16BD1"/>
    <w:rsid w:val="77E53214"/>
    <w:rsid w:val="77E70A32"/>
    <w:rsid w:val="77E77624"/>
    <w:rsid w:val="77E967A3"/>
    <w:rsid w:val="77EA6CFF"/>
    <w:rsid w:val="77EE56EA"/>
    <w:rsid w:val="77EF0888"/>
    <w:rsid w:val="77EF5862"/>
    <w:rsid w:val="77F16510"/>
    <w:rsid w:val="77FE15D8"/>
    <w:rsid w:val="77FE6C18"/>
    <w:rsid w:val="780E3EF7"/>
    <w:rsid w:val="781D6FAD"/>
    <w:rsid w:val="78233E8A"/>
    <w:rsid w:val="783101DD"/>
    <w:rsid w:val="78312994"/>
    <w:rsid w:val="783B0ECA"/>
    <w:rsid w:val="783C2204"/>
    <w:rsid w:val="783E3997"/>
    <w:rsid w:val="784F5659"/>
    <w:rsid w:val="78523BE5"/>
    <w:rsid w:val="785539B0"/>
    <w:rsid w:val="785A1123"/>
    <w:rsid w:val="78613223"/>
    <w:rsid w:val="78626C65"/>
    <w:rsid w:val="78627949"/>
    <w:rsid w:val="786C2E8A"/>
    <w:rsid w:val="78732509"/>
    <w:rsid w:val="78735A34"/>
    <w:rsid w:val="787F50E2"/>
    <w:rsid w:val="78A81A0D"/>
    <w:rsid w:val="78B107DF"/>
    <w:rsid w:val="78B12C58"/>
    <w:rsid w:val="78BB7789"/>
    <w:rsid w:val="78BD49ED"/>
    <w:rsid w:val="78BD7E03"/>
    <w:rsid w:val="78CA4543"/>
    <w:rsid w:val="78D425FB"/>
    <w:rsid w:val="78DD67F4"/>
    <w:rsid w:val="78E1784F"/>
    <w:rsid w:val="78E654E6"/>
    <w:rsid w:val="78EB3FC9"/>
    <w:rsid w:val="78EC4F35"/>
    <w:rsid w:val="78F03409"/>
    <w:rsid w:val="78F6795F"/>
    <w:rsid w:val="78F767D5"/>
    <w:rsid w:val="78FC01B5"/>
    <w:rsid w:val="79064D4B"/>
    <w:rsid w:val="79124579"/>
    <w:rsid w:val="791A71E1"/>
    <w:rsid w:val="79254493"/>
    <w:rsid w:val="79287E58"/>
    <w:rsid w:val="7929061B"/>
    <w:rsid w:val="792A4F65"/>
    <w:rsid w:val="792B6A2B"/>
    <w:rsid w:val="7930470C"/>
    <w:rsid w:val="79320CFB"/>
    <w:rsid w:val="793A757D"/>
    <w:rsid w:val="79465B6E"/>
    <w:rsid w:val="79481C69"/>
    <w:rsid w:val="794B506F"/>
    <w:rsid w:val="7950480F"/>
    <w:rsid w:val="7953549F"/>
    <w:rsid w:val="795C0E4B"/>
    <w:rsid w:val="79711EA4"/>
    <w:rsid w:val="79726FEE"/>
    <w:rsid w:val="79853E0A"/>
    <w:rsid w:val="7996277F"/>
    <w:rsid w:val="79974645"/>
    <w:rsid w:val="799A4CFB"/>
    <w:rsid w:val="799D35F0"/>
    <w:rsid w:val="79A3627D"/>
    <w:rsid w:val="79A97221"/>
    <w:rsid w:val="79AA25DD"/>
    <w:rsid w:val="79B204DD"/>
    <w:rsid w:val="79B32DBA"/>
    <w:rsid w:val="79C80983"/>
    <w:rsid w:val="79CB14B5"/>
    <w:rsid w:val="79CB3707"/>
    <w:rsid w:val="79CB745A"/>
    <w:rsid w:val="79F34A2E"/>
    <w:rsid w:val="79FA43A5"/>
    <w:rsid w:val="79FF348D"/>
    <w:rsid w:val="7A020434"/>
    <w:rsid w:val="7A07147F"/>
    <w:rsid w:val="7A0913B3"/>
    <w:rsid w:val="7A0B22CE"/>
    <w:rsid w:val="7A176159"/>
    <w:rsid w:val="7A1D143A"/>
    <w:rsid w:val="7A266743"/>
    <w:rsid w:val="7A2A4D19"/>
    <w:rsid w:val="7A2F4F53"/>
    <w:rsid w:val="7A352718"/>
    <w:rsid w:val="7A406A7C"/>
    <w:rsid w:val="7A4E3BD6"/>
    <w:rsid w:val="7A5D4381"/>
    <w:rsid w:val="7A5D59CB"/>
    <w:rsid w:val="7A623C23"/>
    <w:rsid w:val="7A632C7D"/>
    <w:rsid w:val="7A66723A"/>
    <w:rsid w:val="7A6928D4"/>
    <w:rsid w:val="7A6E62E9"/>
    <w:rsid w:val="7A6F298F"/>
    <w:rsid w:val="7A7363A7"/>
    <w:rsid w:val="7A7A4C58"/>
    <w:rsid w:val="7A7B0F65"/>
    <w:rsid w:val="7A8026AB"/>
    <w:rsid w:val="7A850C0B"/>
    <w:rsid w:val="7A857F64"/>
    <w:rsid w:val="7A8610FD"/>
    <w:rsid w:val="7A98765E"/>
    <w:rsid w:val="7A9910A7"/>
    <w:rsid w:val="7A9A1991"/>
    <w:rsid w:val="7AAC0BE5"/>
    <w:rsid w:val="7AAC5A9D"/>
    <w:rsid w:val="7AAF48CB"/>
    <w:rsid w:val="7AB86ACB"/>
    <w:rsid w:val="7ABC74D6"/>
    <w:rsid w:val="7AC15D6A"/>
    <w:rsid w:val="7AD4044C"/>
    <w:rsid w:val="7AD61DD9"/>
    <w:rsid w:val="7AD6748D"/>
    <w:rsid w:val="7AD97566"/>
    <w:rsid w:val="7ADC4E73"/>
    <w:rsid w:val="7AE01E7B"/>
    <w:rsid w:val="7AE82A9C"/>
    <w:rsid w:val="7AF261CF"/>
    <w:rsid w:val="7AF33677"/>
    <w:rsid w:val="7B0025EC"/>
    <w:rsid w:val="7B016EE4"/>
    <w:rsid w:val="7B211B0E"/>
    <w:rsid w:val="7B2503DD"/>
    <w:rsid w:val="7B26095C"/>
    <w:rsid w:val="7B3A6ABB"/>
    <w:rsid w:val="7B3B1D10"/>
    <w:rsid w:val="7B407B76"/>
    <w:rsid w:val="7B422BA6"/>
    <w:rsid w:val="7B4A6C93"/>
    <w:rsid w:val="7B4C1438"/>
    <w:rsid w:val="7B6F71F7"/>
    <w:rsid w:val="7B6F726B"/>
    <w:rsid w:val="7B6F7D7C"/>
    <w:rsid w:val="7B77299A"/>
    <w:rsid w:val="7B785156"/>
    <w:rsid w:val="7B907F04"/>
    <w:rsid w:val="7B932BEC"/>
    <w:rsid w:val="7B95721E"/>
    <w:rsid w:val="7B9662A2"/>
    <w:rsid w:val="7BA518E5"/>
    <w:rsid w:val="7BA65532"/>
    <w:rsid w:val="7BAB49F5"/>
    <w:rsid w:val="7BC00820"/>
    <w:rsid w:val="7BCA0CCC"/>
    <w:rsid w:val="7BCA1003"/>
    <w:rsid w:val="7BCD0B35"/>
    <w:rsid w:val="7BD51B51"/>
    <w:rsid w:val="7BDF1189"/>
    <w:rsid w:val="7BEA554C"/>
    <w:rsid w:val="7BF03443"/>
    <w:rsid w:val="7BF16855"/>
    <w:rsid w:val="7BF32703"/>
    <w:rsid w:val="7BFA0079"/>
    <w:rsid w:val="7C15645F"/>
    <w:rsid w:val="7C17136D"/>
    <w:rsid w:val="7C1D43AE"/>
    <w:rsid w:val="7C235215"/>
    <w:rsid w:val="7C2E3652"/>
    <w:rsid w:val="7C323A9C"/>
    <w:rsid w:val="7C32488B"/>
    <w:rsid w:val="7C462BE4"/>
    <w:rsid w:val="7C4B0DFC"/>
    <w:rsid w:val="7C4C58B8"/>
    <w:rsid w:val="7C502689"/>
    <w:rsid w:val="7C5B6C2F"/>
    <w:rsid w:val="7C666475"/>
    <w:rsid w:val="7C684F76"/>
    <w:rsid w:val="7C697F71"/>
    <w:rsid w:val="7C6F4DBF"/>
    <w:rsid w:val="7C6F61FF"/>
    <w:rsid w:val="7C706A07"/>
    <w:rsid w:val="7C712BA3"/>
    <w:rsid w:val="7C7920FA"/>
    <w:rsid w:val="7C840871"/>
    <w:rsid w:val="7C872A50"/>
    <w:rsid w:val="7C896C49"/>
    <w:rsid w:val="7C90399D"/>
    <w:rsid w:val="7CAA45CE"/>
    <w:rsid w:val="7CAC3098"/>
    <w:rsid w:val="7CAC7246"/>
    <w:rsid w:val="7CAE4262"/>
    <w:rsid w:val="7CB872A2"/>
    <w:rsid w:val="7CC40119"/>
    <w:rsid w:val="7CCC4355"/>
    <w:rsid w:val="7CCD65BF"/>
    <w:rsid w:val="7CD93131"/>
    <w:rsid w:val="7CD97B56"/>
    <w:rsid w:val="7CE57DE1"/>
    <w:rsid w:val="7CED26C9"/>
    <w:rsid w:val="7CF36745"/>
    <w:rsid w:val="7CF63AA2"/>
    <w:rsid w:val="7CF80792"/>
    <w:rsid w:val="7D097F22"/>
    <w:rsid w:val="7D0E1968"/>
    <w:rsid w:val="7D221A93"/>
    <w:rsid w:val="7D2714DE"/>
    <w:rsid w:val="7D272540"/>
    <w:rsid w:val="7D281837"/>
    <w:rsid w:val="7D3754F6"/>
    <w:rsid w:val="7D452398"/>
    <w:rsid w:val="7D63532A"/>
    <w:rsid w:val="7D76123A"/>
    <w:rsid w:val="7D773F30"/>
    <w:rsid w:val="7D775EEE"/>
    <w:rsid w:val="7D781FEE"/>
    <w:rsid w:val="7D81231E"/>
    <w:rsid w:val="7D8C0DD0"/>
    <w:rsid w:val="7D9F4882"/>
    <w:rsid w:val="7DA42E67"/>
    <w:rsid w:val="7DA44946"/>
    <w:rsid w:val="7DA7302B"/>
    <w:rsid w:val="7DAE35F3"/>
    <w:rsid w:val="7DB16708"/>
    <w:rsid w:val="7DB67EA9"/>
    <w:rsid w:val="7DB90A05"/>
    <w:rsid w:val="7DB93E99"/>
    <w:rsid w:val="7DBE1495"/>
    <w:rsid w:val="7DC01A49"/>
    <w:rsid w:val="7DC130ED"/>
    <w:rsid w:val="7DDF1D01"/>
    <w:rsid w:val="7DE50B24"/>
    <w:rsid w:val="7DED2860"/>
    <w:rsid w:val="7DF94EC3"/>
    <w:rsid w:val="7E0142FC"/>
    <w:rsid w:val="7E027A83"/>
    <w:rsid w:val="7E0D1B40"/>
    <w:rsid w:val="7E1E6CFF"/>
    <w:rsid w:val="7E283F8D"/>
    <w:rsid w:val="7E303B7F"/>
    <w:rsid w:val="7E351656"/>
    <w:rsid w:val="7E392CA8"/>
    <w:rsid w:val="7E3D7BAB"/>
    <w:rsid w:val="7E633E02"/>
    <w:rsid w:val="7E653810"/>
    <w:rsid w:val="7E6F5217"/>
    <w:rsid w:val="7E7A7823"/>
    <w:rsid w:val="7E7C585A"/>
    <w:rsid w:val="7E7D64B8"/>
    <w:rsid w:val="7E8506A1"/>
    <w:rsid w:val="7E860BD6"/>
    <w:rsid w:val="7E871036"/>
    <w:rsid w:val="7E90009A"/>
    <w:rsid w:val="7E983377"/>
    <w:rsid w:val="7E991720"/>
    <w:rsid w:val="7E9D6BCA"/>
    <w:rsid w:val="7EA040AA"/>
    <w:rsid w:val="7EA55F53"/>
    <w:rsid w:val="7EA75720"/>
    <w:rsid w:val="7EC315D1"/>
    <w:rsid w:val="7EC50216"/>
    <w:rsid w:val="7ED00FAB"/>
    <w:rsid w:val="7ED12CA0"/>
    <w:rsid w:val="7EE918DD"/>
    <w:rsid w:val="7EEA5F9B"/>
    <w:rsid w:val="7EEC27C4"/>
    <w:rsid w:val="7EF459E4"/>
    <w:rsid w:val="7EFB1B1F"/>
    <w:rsid w:val="7F065D00"/>
    <w:rsid w:val="7F0F7D1C"/>
    <w:rsid w:val="7F192639"/>
    <w:rsid w:val="7F1E701D"/>
    <w:rsid w:val="7F1F767B"/>
    <w:rsid w:val="7F275C5B"/>
    <w:rsid w:val="7F3A57D3"/>
    <w:rsid w:val="7F3B42B5"/>
    <w:rsid w:val="7F3D0AEA"/>
    <w:rsid w:val="7F4352DE"/>
    <w:rsid w:val="7F4446E1"/>
    <w:rsid w:val="7F447CC9"/>
    <w:rsid w:val="7F455A56"/>
    <w:rsid w:val="7F4610FB"/>
    <w:rsid w:val="7F4717A2"/>
    <w:rsid w:val="7F4E61E3"/>
    <w:rsid w:val="7F512FC0"/>
    <w:rsid w:val="7F5D1042"/>
    <w:rsid w:val="7F745606"/>
    <w:rsid w:val="7F783A06"/>
    <w:rsid w:val="7F7B6A4F"/>
    <w:rsid w:val="7F9177D8"/>
    <w:rsid w:val="7F922925"/>
    <w:rsid w:val="7FA203E6"/>
    <w:rsid w:val="7FB046EF"/>
    <w:rsid w:val="7FB37A36"/>
    <w:rsid w:val="7FB46E4F"/>
    <w:rsid w:val="7FB65200"/>
    <w:rsid w:val="7FBD1041"/>
    <w:rsid w:val="7FC1325A"/>
    <w:rsid w:val="7FCC521F"/>
    <w:rsid w:val="7FD032B0"/>
    <w:rsid w:val="7FD12173"/>
    <w:rsid w:val="7FD226FA"/>
    <w:rsid w:val="7FD51F01"/>
    <w:rsid w:val="7FD544DA"/>
    <w:rsid w:val="7FD6149A"/>
    <w:rsid w:val="7FDF6BAF"/>
    <w:rsid w:val="7FE4101E"/>
    <w:rsid w:val="9FFF5546"/>
    <w:rsid w:val="DFFF3E70"/>
    <w:rsid w:val="E2BF6E6A"/>
    <w:rsid w:val="EF79AD43"/>
    <w:rsid w:val="FF9F9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4">
    <w:name w:val="heading 1"/>
    <w:basedOn w:val="1"/>
    <w:next w:val="1"/>
    <w:qFormat/>
    <w:uiPriority w:val="0"/>
    <w:pPr>
      <w:keepNext/>
      <w:keepLines/>
      <w:spacing w:line="240" w:lineRule="auto"/>
      <w:ind w:firstLine="640"/>
      <w:outlineLvl w:val="0"/>
    </w:pPr>
    <w:rPr>
      <w:rFonts w:ascii="Times New Roman" w:hAnsi="Times New Roman" w:eastAsia="黑体"/>
      <w:bCs/>
      <w:kern w:val="44"/>
      <w:sz w:val="32"/>
      <w:szCs w:val="44"/>
    </w:rPr>
  </w:style>
  <w:style w:type="paragraph" w:styleId="2">
    <w:name w:val="heading 3"/>
    <w:basedOn w:val="3"/>
    <w:next w:val="3"/>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3">
    <w:name w:val="table of authorities"/>
    <w:basedOn w:val="1"/>
    <w:next w:val="1"/>
    <w:qFormat/>
    <w:uiPriority w:val="0"/>
    <w:pPr>
      <w:ind w:left="200" w:leftChars="200"/>
    </w:pPr>
  </w:style>
  <w:style w:type="paragraph" w:styleId="5">
    <w:name w:val="Body Text Indent"/>
    <w:basedOn w:val="1"/>
    <w:next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uiPriority w:val="0"/>
    <w:pPr>
      <w:spacing w:after="120" w:line="480" w:lineRule="auto"/>
    </w:pPr>
    <w:rPr>
      <w:rFonts w:eastAsia="宋体"/>
      <w:kern w:val="0"/>
      <w:sz w:val="20"/>
      <w:szCs w:val="20"/>
    </w:rPr>
  </w:style>
  <w:style w:type="paragraph" w:styleId="9">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Body Text First Indent 2"/>
    <w:basedOn w:val="5"/>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font11"/>
    <w:basedOn w:val="13"/>
    <w:qFormat/>
    <w:uiPriority w:val="0"/>
    <w:rPr>
      <w:rFonts w:hint="default" w:ascii="font-weight : 400" w:hAnsi="font-weight : 400" w:eastAsia="font-weight : 400" w:cs="font-weight : 400"/>
      <w:color w:val="000000"/>
      <w:sz w:val="24"/>
      <w:szCs w:val="24"/>
      <w:u w:val="none"/>
    </w:rPr>
  </w:style>
  <w:style w:type="character" w:customStyle="1" w:styleId="16">
    <w:name w:val="NormalCharacter"/>
    <w:semiHidden/>
    <w:qFormat/>
    <w:uiPriority w:val="0"/>
    <w:rPr>
      <w:rFonts w:ascii="Calibri" w:hAnsi="Calibri" w:eastAsia="宋体"/>
      <w:kern w:val="2"/>
      <w:sz w:val="24"/>
      <w:lang w:val="en-US" w:eastAsia="zh-CN"/>
    </w:rPr>
  </w:style>
  <w:style w:type="character" w:customStyle="1" w:styleId="17">
    <w:name w:val="font01"/>
    <w:basedOn w:val="13"/>
    <w:qFormat/>
    <w:uiPriority w:val="0"/>
    <w:rPr>
      <w:rFonts w:hint="default" w:ascii="Times New Roman" w:hAnsi="Times New Roman" w:cs="Times New Roman"/>
      <w:color w:val="000000"/>
      <w:sz w:val="24"/>
      <w:szCs w:val="24"/>
      <w:u w:val="none"/>
    </w:rPr>
  </w:style>
  <w:style w:type="paragraph" w:customStyle="1" w:styleId="18">
    <w:name w:val="BodyTextIndent"/>
    <w:basedOn w:val="1"/>
    <w:next w:val="1"/>
    <w:qFormat/>
    <w:uiPriority w:val="0"/>
    <w:pPr>
      <w:spacing w:after="120" w:line="240" w:lineRule="auto"/>
      <w:ind w:left="420" w:leftChars="200"/>
      <w:jc w:val="both"/>
      <w:textAlignment w:val="baseline"/>
    </w:pPr>
    <w:rPr>
      <w:rFonts w:ascii="Times New Roman" w:hAnsi="Times New Roman" w:eastAsia="仿宋_GB2312"/>
      <w:kern w:val="2"/>
      <w:sz w:val="21"/>
      <w:szCs w:val="24"/>
      <w:lang w:val="en-US" w:eastAsia="zh-CN" w:bidi="ar-SA"/>
    </w:rPr>
  </w:style>
  <w:style w:type="paragraph" w:customStyle="1" w:styleId="19">
    <w:name w:val="Default"/>
    <w:basedOn w:val="1"/>
    <w:qFormat/>
    <w:uiPriority w:val="0"/>
    <w:pPr>
      <w:autoSpaceDE w:val="0"/>
      <w:autoSpaceDN w:val="0"/>
      <w:adjustRightInd w:val="0"/>
      <w:jc w:val="left"/>
    </w:pPr>
    <w:rPr>
      <w:rFonts w:ascii="HiddenHorzOCl" w:cs="宋体"/>
      <w:color w:val="000000"/>
      <w:kern w:val="0"/>
      <w:sz w:val="24"/>
    </w:rPr>
  </w:style>
  <w:style w:type="paragraph" w:customStyle="1" w:styleId="20">
    <w:name w:val="BodyText1I2"/>
    <w:basedOn w:val="18"/>
    <w:next w:val="1"/>
    <w:qFormat/>
    <w:uiPriority w:val="0"/>
    <w:pPr>
      <w:spacing w:after="120" w:line="240" w:lineRule="auto"/>
      <w:ind w:left="420" w:leftChars="200" w:firstLine="420" w:firstLineChars="200"/>
      <w:jc w:val="both"/>
      <w:textAlignment w:val="baseline"/>
    </w:pPr>
  </w:style>
  <w:style w:type="paragraph" w:customStyle="1" w:styleId="21">
    <w:name w:val="Default1"/>
    <w:basedOn w:val="1"/>
    <w:qFormat/>
    <w:uiPriority w:val="0"/>
    <w:pPr>
      <w:autoSpaceDE w:val="0"/>
      <w:autoSpaceDN w:val="0"/>
      <w:adjustRightInd w:val="0"/>
      <w:jc w:val="left"/>
    </w:pPr>
    <w:rPr>
      <w:rFonts w:ascii="宋体" w:hAnsi="宋体" w:eastAsia="宋体"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3944</Words>
  <Characters>3992</Characters>
  <Lines>0</Lines>
  <Paragraphs>0</Paragraphs>
  <TotalTime>32</TotalTime>
  <ScaleCrop>false</ScaleCrop>
  <LinksUpToDate>false</LinksUpToDate>
  <CharactersWithSpaces>3993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2020-04-06T17:07:00Z</dcterms:created>
  <dc:creator>文印中心</dc:creator>
  <cp:lastModifiedBy>晚安</cp:lastModifiedBy>
  <cp:lastPrinted>2024-06-21T08:23:00Z</cp:lastPrinted>
  <dcterms:modified xsi:type="dcterms:W3CDTF">2024-06-24T07:30:30Z</dcterms:modified>
  <dc:title>发  改  专  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1F856D4A196742B9A8063C962319BC53_13</vt:lpwstr>
  </property>
</Properties>
</file>