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112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</w:rPr>
        <w:t>撤销资格的省工程研究中心（工程实验室）名单</w:t>
      </w:r>
    </w:p>
    <w:tbl>
      <w:tblPr>
        <w:tblStyle w:val="5"/>
        <w:tblpPr w:leftFromText="180" w:rightFromText="180" w:vertAnchor="text" w:horzAnchor="page" w:tblpX="1721" w:tblpY="1150"/>
        <w:tblOverlap w:val="never"/>
        <w:tblW w:w="137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2594"/>
        <w:gridCol w:w="2664"/>
        <w:gridCol w:w="3084"/>
        <w:gridCol w:w="1764"/>
        <w:gridCol w:w="27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   称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主要依托单位</w:t>
            </w:r>
          </w:p>
        </w:tc>
        <w:tc>
          <w:tcPr>
            <w:tcW w:w="3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属地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太阳能光伏技术湖北省工程实验室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九州方园新能源股份有限公司</w:t>
            </w:r>
          </w:p>
        </w:tc>
        <w:tc>
          <w:tcPr>
            <w:tcW w:w="3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鄂发改高技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[2013]942号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宜昌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未报送材料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汽车车轮设计制造湖北省工程实验室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东风汽车车轮有限公司</w:t>
            </w:r>
          </w:p>
        </w:tc>
        <w:tc>
          <w:tcPr>
            <w:tcW w:w="3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鄂发改审批服务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[2014]209号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十堰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未报送材料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微丸缓控释药物制剂湖北省工程实验室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湖北华世通潜龙药业有限公司</w:t>
            </w:r>
          </w:p>
        </w:tc>
        <w:tc>
          <w:tcPr>
            <w:tcW w:w="3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鄂发改审批服务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[2014]209号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潜江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未报送材料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模块化装配式钢结构湖北省工程研究中心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中建钢构武汉有限公司</w:t>
            </w:r>
          </w:p>
        </w:tc>
        <w:tc>
          <w:tcPr>
            <w:tcW w:w="30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[2016]547号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未报送材料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9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人工智能与智慧教育湖北省工程研究中心</w:t>
            </w:r>
          </w:p>
        </w:tc>
        <w:tc>
          <w:tcPr>
            <w:tcW w:w="26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武汉讯飞兴智科技有限公司</w:t>
            </w:r>
          </w:p>
        </w:tc>
        <w:tc>
          <w:tcPr>
            <w:tcW w:w="308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鄂发改办高技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[2020]74号</w:t>
            </w:r>
          </w:p>
        </w:tc>
        <w:tc>
          <w:tcPr>
            <w:tcW w:w="17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272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未报送材料</w:t>
            </w:r>
          </w:p>
        </w:tc>
      </w:tr>
    </w:tbl>
    <w:p>
      <w:pPr>
        <w:ind w:right="1120"/>
        <w:jc w:val="left"/>
        <w:rPr>
          <w:rFonts w:hint="eastAsia" w:ascii="仿宋_GB2312" w:eastAsia="仿宋_GB2312" w:cs="Times New Roman"/>
          <w:b/>
          <w:bCs/>
          <w:sz w:val="36"/>
          <w:szCs w:val="36"/>
        </w:rPr>
      </w:pPr>
    </w:p>
    <w:p>
      <w:pPr>
        <w:ind w:right="1120"/>
        <w:jc w:val="left"/>
        <w:rPr>
          <w:rFonts w:hint="eastAsia" w:ascii="仿宋_GB2312" w:eastAsia="仿宋_GB2312" w:cs="Times New Roman"/>
          <w:b/>
          <w:bCs/>
          <w:sz w:val="36"/>
          <w:szCs w:val="36"/>
        </w:rPr>
      </w:pPr>
    </w:p>
    <w:p>
      <w:pPr>
        <w:ind w:right="1120"/>
        <w:jc w:val="left"/>
        <w:rPr>
          <w:rFonts w:hint="eastAsia" w:ascii="仿宋_GB2312" w:eastAsia="仿宋_GB2312" w:cs="Times New Roman"/>
          <w:b/>
          <w:bCs/>
          <w:sz w:val="36"/>
          <w:szCs w:val="36"/>
        </w:rPr>
      </w:pPr>
    </w:p>
    <w:tbl>
      <w:tblPr>
        <w:tblStyle w:val="5"/>
        <w:tblpPr w:leftFromText="180" w:rightFromText="180" w:vertAnchor="text" w:horzAnchor="page" w:tblpX="1507" w:tblpY="157"/>
        <w:tblOverlap w:val="never"/>
        <w:tblW w:w="13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923"/>
        <w:gridCol w:w="2820"/>
        <w:gridCol w:w="2904"/>
        <w:gridCol w:w="1800"/>
        <w:gridCol w:w="2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   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主要依托单位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属地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功能薄膜材料物理性能检测技术湖北省工程实验室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武汉嘉仪通科技有限公司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[2016]547号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光伏在线监测系统湖北省工程研究中心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武汉武新电气科技股份有限公司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[2015]559号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9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黄鳝繁育及养殖技术湖北省工程实验室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长江大学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[2012]1354号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荆州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基因诊断与肿瘤个性化治疗湖北省工程研究中心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武汉百泰基因工程有限公司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[2012]1354号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环保节能纳米技术湖北省工程研究中心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宜昌三峡天润纳米材料工程技术研究中心有限公司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[2018]415号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9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塑料管道系统工程湖北省工程实验室</w:t>
            </w:r>
          </w:p>
        </w:tc>
        <w:tc>
          <w:tcPr>
            <w:tcW w:w="282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顾地科技股份有限公司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[2015]559号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鄂州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微生物采油湖北省工程研究中心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湖北三雄科技发展有限公司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[2015]559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荆州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云计算应用湖北省工程实验室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 xml:space="preserve">湖北三峡云计算中心有限责任公司 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[2013]942号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宜昌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2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   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主要依托单位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批准文号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属地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土壤修复改良技术湖北省工程研究中心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湖北农谷畅响土壤修复科技股份有限公司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[2017]474号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荆门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肿瘤及遗传性疾病转化医学湖北省工程研究中心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武汉海吉力生物科技有限公司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鄂发改审批服务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[2014]209号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高性能电机变频湖北省工程研究中心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中冶南方(武汉）自动化有限公司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[2012]1354号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9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全息包装材料湖北省工程研究中心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湖北省联合天诚防伪技术股份有限公司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[2012]1354号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9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水牛繁育与加工湖北省工程研究中心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湖北劲牛牧业有限公司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[2016]547号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荆门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9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先进电池材料湖北省工程研究中心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湖北诺邦科技股份有限公司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[2018]415号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天门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92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棉花种业湖北省工程研究中心</w:t>
            </w:r>
          </w:p>
        </w:tc>
        <w:tc>
          <w:tcPr>
            <w:tcW w:w="282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湖北惠民农业科技有限公司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[2013]942号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923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优质粳稻研发湖北省工程研究中心</w:t>
            </w:r>
          </w:p>
        </w:tc>
        <w:tc>
          <w:tcPr>
            <w:tcW w:w="282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</w:rPr>
              <w:t>湖北鄂科华泰种业股份有限公司</w:t>
            </w:r>
          </w:p>
        </w:tc>
        <w:tc>
          <w:tcPr>
            <w:tcW w:w="290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鄂发改高技</w:t>
            </w:r>
          </w:p>
          <w:p>
            <w:pPr>
              <w:jc w:val="center"/>
              <w:rPr>
                <w:rFonts w:hint="default" w:ascii="Times New Roman" w:hAnsi="Times New Roman" w:cs="Times New Roman" w:eastAsiaTheme="maj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kern w:val="0"/>
                <w:sz w:val="24"/>
                <w:szCs w:val="24"/>
              </w:rPr>
              <w:t>[2015]559号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武汉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ajorEastAsia"/>
                <w:color w:val="000000"/>
                <w:sz w:val="24"/>
                <w:szCs w:val="24"/>
              </w:rPr>
              <w:t>评价不合格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color w:val="000000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236" w:right="1440" w:bottom="1236" w:left="144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DI2Y2M0NmJhNWY3ZTFjMTFiZGNiODkyYjc3MjYifQ=="/>
  </w:docVars>
  <w:rsids>
    <w:rsidRoot w:val="02ED797F"/>
    <w:rsid w:val="009F317C"/>
    <w:rsid w:val="01453B70"/>
    <w:rsid w:val="02ED797F"/>
    <w:rsid w:val="031A4A2D"/>
    <w:rsid w:val="05ED0892"/>
    <w:rsid w:val="08A47272"/>
    <w:rsid w:val="0949606C"/>
    <w:rsid w:val="09664528"/>
    <w:rsid w:val="0BB2614A"/>
    <w:rsid w:val="0D38643A"/>
    <w:rsid w:val="13AC217A"/>
    <w:rsid w:val="15872663"/>
    <w:rsid w:val="167865E8"/>
    <w:rsid w:val="17C76AD9"/>
    <w:rsid w:val="1C5E5533"/>
    <w:rsid w:val="1CF540E9"/>
    <w:rsid w:val="1ED815CC"/>
    <w:rsid w:val="1FDF6E7F"/>
    <w:rsid w:val="239D3EC3"/>
    <w:rsid w:val="24F1163A"/>
    <w:rsid w:val="26667E05"/>
    <w:rsid w:val="26A821CC"/>
    <w:rsid w:val="2777047E"/>
    <w:rsid w:val="29C56BF1"/>
    <w:rsid w:val="2B9920E3"/>
    <w:rsid w:val="2FEA5603"/>
    <w:rsid w:val="3034062C"/>
    <w:rsid w:val="35404120"/>
    <w:rsid w:val="36315D3A"/>
    <w:rsid w:val="37160A8C"/>
    <w:rsid w:val="3A5E6F6F"/>
    <w:rsid w:val="3B1B48C3"/>
    <w:rsid w:val="3CC2593E"/>
    <w:rsid w:val="3DA34066"/>
    <w:rsid w:val="43DD4636"/>
    <w:rsid w:val="490D6193"/>
    <w:rsid w:val="4A1B48DF"/>
    <w:rsid w:val="4A54394D"/>
    <w:rsid w:val="4B221C9D"/>
    <w:rsid w:val="4C213D03"/>
    <w:rsid w:val="4D7A5D38"/>
    <w:rsid w:val="4DE1374A"/>
    <w:rsid w:val="4E2B1A8B"/>
    <w:rsid w:val="4F5C220D"/>
    <w:rsid w:val="50F8570C"/>
    <w:rsid w:val="51A11B6E"/>
    <w:rsid w:val="58E81E30"/>
    <w:rsid w:val="599B50F5"/>
    <w:rsid w:val="5DB20C5F"/>
    <w:rsid w:val="5E587A58"/>
    <w:rsid w:val="5E5C2BF6"/>
    <w:rsid w:val="5EC96260"/>
    <w:rsid w:val="5EF7A549"/>
    <w:rsid w:val="5F2142EE"/>
    <w:rsid w:val="5F337B7D"/>
    <w:rsid w:val="6D875C64"/>
    <w:rsid w:val="70AB3A18"/>
    <w:rsid w:val="773D3837"/>
    <w:rsid w:val="77D221D2"/>
    <w:rsid w:val="7A102B3D"/>
    <w:rsid w:val="7A94551C"/>
    <w:rsid w:val="7B116B6D"/>
    <w:rsid w:val="7B9B28DB"/>
    <w:rsid w:val="7F89586C"/>
    <w:rsid w:val="F6EB63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1018</Words>
  <Characters>1201</Characters>
  <Lines>0</Lines>
  <Paragraphs>0</Paragraphs>
  <TotalTime>0</TotalTime>
  <ScaleCrop>false</ScaleCrop>
  <LinksUpToDate>false</LinksUpToDate>
  <CharactersWithSpaces>1211</CharactersWithSpaces>
  <Application>WPS Office_10.1.0.5886_F1E327BC-269C-435d-A152-05C5408002CA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2022-12-28T21:20:00Z</dcterms:created>
  <dc:creator>豆妈</dc:creator>
  <cp:lastModifiedBy>文印中心</cp:lastModifiedBy>
  <cp:lastPrinted>2022-12-28T21:29:00Z</cp:lastPrinted>
  <dcterms:modified xsi:type="dcterms:W3CDTF">2023-01-16T02:22:25Z</dcterms:modified>
  <dc:title>附表2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2052-10.1.0.5886</vt:lpwstr>
  </property>
  <property fmtid="{D5CDD505-2E9C-101B-9397-08002B2CF9AE}" pid="3" name="ICV">
    <vt:lpwstr>58CA4F3001A3460EBEE04A3CE8FF399D</vt:lpwstr>
  </property>
</Properties>
</file>