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  <w:bookmarkStart w:id="1" w:name="_GoBack"/>
      <w:bookmarkEnd w:id="1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2022年湖北省工程研究中心名单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（排名不分先后）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38"/>
        <w:gridCol w:w="2134"/>
        <w:gridCol w:w="220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tblHeader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  <w:t>属地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  <w:t>工程中心名称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  <w:t>主要依托单位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4"/>
              </w:rPr>
              <w:t>联合共建单位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集成电路封装与集成共性技术湖北省工程研究中心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武汉飞恩微电子有限公司 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湖北</w:t>
            </w:r>
            <w:r>
              <w:rPr>
                <w:rFonts w:hint="eastAsia" w:ascii="仿宋" w:hAnsi="仿宋" w:eastAsia="仿宋" w:cs="仿宋"/>
                <w:color w:val="000000"/>
              </w:rPr>
              <w:t>江城芯片中试服务有限公司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医学检验与主动健康智能装备湖北省工程研究中心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华中科技大学同济医学院附属协和医院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华中科技大学生命科学与技术学院、华中科技大学机械科学与工程学院、华中科技产业股份有限公司、武汉智瓴医疗科技有限公司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机器人与智能制造湖北省工程研究中心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武汉理工大学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湖北京山轻工机械股份有限公司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数字化超声诊疗和云边端协同湖北省工程研究中心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武汉联影医疗科技有限公司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轨道交通数智化设计湖北省工程研究中心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中铁第四勘察设计院集团有限公司</w:t>
            </w:r>
          </w:p>
        </w:tc>
        <w:tc>
          <w:tcPr>
            <w:tcW w:w="26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武汉大学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6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人工智能内镜介入诊疗湖北省工程研究中心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武汉大学人民医院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武汉楚精灵医疗科技有限公司、卡本（深圳）医疗器械有限公司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先进精密手术器械设计制造湖北省工程研究中心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武汉奥绿新生物科技股份有限公司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汽车智能座舱仿真设计与制造技术湖北省工程研究中心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东风李尔汽车座椅有限公司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9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机器视觉与智能系统湖北省工程研究中心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华中科技大学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武汉极目智能技术有限公司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新型催化材料湖北省工程研究中心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武汉工程大学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华烁科技股份有限公司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基因治疗（眼科）药物湖北省工程研究中心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武汉纽福斯生物科技有限公司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建筑机电数字建造湖北省工程研究中心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中建三局集团有限公司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bookmarkStart w:id="0" w:name="_Hlk111742858"/>
            <w:r>
              <w:rPr>
                <w:rFonts w:hint="eastAsia" w:ascii="仿宋" w:hAnsi="仿宋" w:eastAsia="仿宋" w:cs="仿宋"/>
                <w:color w:val="000000"/>
              </w:rPr>
              <w:t>慢性鼻病精准诊疗湖北省工程研究中心</w:t>
            </w:r>
            <w:bookmarkEnd w:id="0"/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华中科技大学同济医学院附属同济医院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武汉先路医药科技股份有限公司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航天液体动力湖北省工程研究中心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航天科工火箭技术有限公司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氢燃料电池电堆湖北省工程研究中心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武汉众宇动力系统科技有限公司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车载传感器湖北省工程研究中心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湖北开特汽车电子电器系统股份有限公司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动植物表型与智慧育种湖北省工程研究中心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华中农业大学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武汉谷丰光电科技有限公司、武汉影子基因科技有限公司、湖北今楚联合育种科技有限公司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超高速光电集成与互联湖北省工程研究中心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武汉联特科技股份有限公司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城市更新湖北省工程研究中心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武汉科技大学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湖北省建筑科学研究设计院股份有限公司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加氢精制催化技术湖北省工程研究中心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武汉科林化工集团有限公司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武汉科技大学化学与化工学院、湖北润驰环保科技有限公司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智慧河湖与生态修复湖北省工程研究中心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湖北工业大学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葛洲坝集团生态环保有限公司、武汉力合科技有限公司、武汉中南源发水务科技有限公司、武汉鹏森环境科技有限公司、武汉 中能华源设计咨询有限公司、湖北中瑞世家建筑工程有限公司、武汉新烽光电股份有限公司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心脏大血管外科微创诊疗湖北省工程研究中心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武汉大学中南医院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奥美医疗用品股份有限公司、武汉中科医疗科技工业技术研究院有限公司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23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生物DNA指纹鉴定技术研发与应用湖北省工程研究中心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江汉大学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武汉庆发禾盛农业发展公司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24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呼吸系统传染性疾病病原体分子诊断湖北省工程研究中心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武汉明德生物科技股份有限公司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25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微生物油脂湖北省工程研究中心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嘉必优生物技术（武汉）股份有限公司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中国农业科学院油料作物研究所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26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滨水空间规划设计湖北省工程研究中心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长江勘测规划设计研究有限责任公司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生物农药湖北省工程研究中心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湖北省农业科学院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食品绿色加工技术与智能装备湖北省工程研究中心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武汉轻工大学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良品铺子股份有限公司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襄阳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特种装备智能环控系统湖北省工程研究中心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湖北泰和电气有限公司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襄阳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车桥技术湖北省工程研究中心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东风德纳车桥有限公司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襄阳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汽车关键零部件精密锻造与模具技术湖北省工程研究中心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湖北三环锻造有限公司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襄阳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安全防护新材料湖北省工程研究中心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湖北航天化学技术研究所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湖北航鹏化学动力科技有限责任公司、襄阳三沃航天薄膜材料有限公司、湖北三沃力源航天科技有限公司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宜昌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化学品安全技术湖北省工程研究中心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湖北景深安全技术有限公司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宜昌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兽用发酵原料药与制剂湖北省工程研究中心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宜昌三峡制药有限公司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十堰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特种专用客车湖北省工程研究中心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东风特汽（十堰）客车有限公司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十堰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汽车智能网联与电子控制湖北省工程研究中心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湖北汽车工业学院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东风汽车动力零部件有限公司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荆州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活性染料湖北省工程研究中心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湖北丽源科技股份有限公司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38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荆州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汽车转向器湖北省工程研究中心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湖北恒隆汽车系统集团有限公司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荆州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智能建筑起重装备湖北省工程研究中心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湖北江汉建筑工程机械有限公司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40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荆门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承压储运装备湖北省工程研究中心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荆门宏图特种飞行器制造有限公司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黄石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呼吸系统疾病药物技术湖北省工程研究中心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朗天药业（湖北）有限公司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黄石化学药物产业技术研究院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孝感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辐照交联聚烯烃发泡材料湖北省工程研究中心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湖北祥源新材科技股份有限公司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咸宁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智能非标设备湖北省工程研究中心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咸宁职业技术学院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赤壁市万皇智能设备有限公司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咸宁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生物制造湖北省工程研究中心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赤壁市高质量发展研究院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赤壁市高质量发展研究院有限公司、武汉大学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45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随州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应急救援保障车湖北省工程研究中心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程力专用汽车股份有限公司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ZmZhOTc3ODlkNDdmNjI4ODk2Y2JhYmM3NWVmYTUifQ=="/>
  </w:docVars>
  <w:rsids>
    <w:rsidRoot w:val="0042177F"/>
    <w:rsid w:val="0042177F"/>
    <w:rsid w:val="004B4A67"/>
    <w:rsid w:val="00625DB3"/>
    <w:rsid w:val="006E7494"/>
    <w:rsid w:val="00F137A9"/>
    <w:rsid w:val="00FC2073"/>
    <w:rsid w:val="00FD5B58"/>
    <w:rsid w:val="1D3E858B"/>
    <w:rsid w:val="1E59572A"/>
    <w:rsid w:val="5BFE2011"/>
    <w:rsid w:val="69186E4C"/>
    <w:rsid w:val="6F9BAC6E"/>
    <w:rsid w:val="6FECFDC7"/>
    <w:rsid w:val="6FFFB5AC"/>
    <w:rsid w:val="DDDFAEF8"/>
    <w:rsid w:val="E56F3359"/>
    <w:rsid w:val="FA1B6907"/>
    <w:rsid w:val="FB7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1"/>
    </w:pPr>
    <w:rPr>
      <w:rFonts w:eastAsia="黑体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rFonts w:eastAsia="黑体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级标题"/>
    <w:basedOn w:val="2"/>
    <w:next w:val="2"/>
    <w:link w:val="11"/>
    <w:qFormat/>
    <w:uiPriority w:val="0"/>
    <w:pPr>
      <w:ind w:firstLine="200" w:firstLineChars="200"/>
    </w:pPr>
    <w:rPr>
      <w:rFonts w:ascii="黑体" w:hAnsi="黑体"/>
      <w:sz w:val="30"/>
      <w:szCs w:val="28"/>
    </w:rPr>
  </w:style>
  <w:style w:type="character" w:customStyle="1" w:styleId="11">
    <w:name w:val="1级标题 字符"/>
    <w:basedOn w:val="12"/>
    <w:link w:val="10"/>
    <w:qFormat/>
    <w:uiPriority w:val="0"/>
    <w:rPr>
      <w:rFonts w:ascii="黑体" w:hAnsi="黑体" w:eastAsia="黑体"/>
      <w:kern w:val="44"/>
      <w:sz w:val="30"/>
      <w:szCs w:val="28"/>
    </w:rPr>
  </w:style>
  <w:style w:type="character" w:customStyle="1" w:styleId="12">
    <w:name w:val="标题 1 字符"/>
    <w:basedOn w:val="9"/>
    <w:link w:val="2"/>
    <w:qFormat/>
    <w:uiPriority w:val="9"/>
    <w:rPr>
      <w:rFonts w:eastAsia="黑体"/>
      <w:b/>
      <w:bCs/>
      <w:kern w:val="44"/>
      <w:sz w:val="32"/>
      <w:szCs w:val="44"/>
    </w:rPr>
  </w:style>
  <w:style w:type="paragraph" w:customStyle="1" w:styleId="13">
    <w:name w:val="样式1"/>
    <w:basedOn w:val="3"/>
    <w:next w:val="3"/>
    <w:link w:val="14"/>
    <w:qFormat/>
    <w:uiPriority w:val="0"/>
    <w:pPr>
      <w:ind w:firstLine="643"/>
    </w:pPr>
    <w:rPr>
      <w:rFonts w:ascii="仿宋_GB2312" w:hAnsi="仿宋_GB2312" w:eastAsia="仿宋_GB2312" w:cs="仿宋_GB2312"/>
      <w:b/>
      <w:bCs w:val="0"/>
    </w:rPr>
  </w:style>
  <w:style w:type="character" w:customStyle="1" w:styleId="14">
    <w:name w:val="样式1 字符"/>
    <w:basedOn w:val="15"/>
    <w:link w:val="13"/>
    <w:qFormat/>
    <w:uiPriority w:val="0"/>
    <w:rPr>
      <w:rFonts w:ascii="仿宋_GB2312" w:hAnsi="仿宋_GB2312" w:eastAsia="仿宋_GB2312" w:cs="仿宋_GB2312"/>
      <w:b/>
      <w:bCs w:val="0"/>
      <w:sz w:val="32"/>
      <w:szCs w:val="32"/>
    </w:rPr>
  </w:style>
  <w:style w:type="character" w:customStyle="1" w:styleId="15">
    <w:name w:val="标题 2 字符"/>
    <w:basedOn w:val="9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6">
    <w:name w:val="标题 3 字符"/>
    <w:basedOn w:val="9"/>
    <w:link w:val="4"/>
    <w:qFormat/>
    <w:uiPriority w:val="9"/>
    <w:rPr>
      <w:rFonts w:eastAsia="黑体"/>
      <w:bCs/>
      <w:sz w:val="32"/>
      <w:szCs w:val="32"/>
    </w:rPr>
  </w:style>
  <w:style w:type="character" w:customStyle="1" w:styleId="17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2036</Words>
  <Characters>2077</Characters>
  <Lines>16</Lines>
  <Paragraphs>4</Paragraphs>
  <TotalTime>2</TotalTime>
  <ScaleCrop>false</ScaleCrop>
  <LinksUpToDate>false</LinksUpToDate>
  <CharactersWithSpaces>2080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2022-08-24T02:13:00Z</dcterms:created>
  <dc:creator>ll</dc:creator>
  <cp:lastModifiedBy>hbfgw</cp:lastModifiedBy>
  <dcterms:modified xsi:type="dcterms:W3CDTF">2022-08-29T17:14:07Z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1E8E8C15EC6B49E7B4D5D9BC75979F1A</vt:lpwstr>
  </property>
</Properties>
</file>